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6"/>
        <w:gridCol w:w="1691"/>
        <w:gridCol w:w="19"/>
        <w:gridCol w:w="4230"/>
        <w:gridCol w:w="4860"/>
        <w:gridCol w:w="3780"/>
      </w:tblGrid>
      <w:tr w:rsidR="0028158C" w:rsidRPr="00856842" w:rsidTr="0062195D">
        <w:trPr>
          <w:trHeight w:val="422"/>
          <w:tblHeader/>
          <w:jc w:val="center"/>
        </w:trPr>
        <w:tc>
          <w:tcPr>
            <w:tcW w:w="1021" w:type="dxa"/>
            <w:shd w:val="clear" w:color="auto" w:fill="auto"/>
            <w:hideMark/>
          </w:tcPr>
          <w:p w:rsidR="0028158C" w:rsidRPr="00EB514F" w:rsidRDefault="00C1055B" w:rsidP="00026478">
            <w:pPr>
              <w:spacing w:after="0" w:line="240" w:lineRule="auto"/>
              <w:jc w:val="center"/>
              <w:rPr>
                <w:rFonts w:ascii="Book Antiqua" w:eastAsia="Times New Roman" w:hAnsi="Book Antiqua" w:cs="Calibri"/>
                <w:b/>
                <w:bCs/>
                <w:color w:val="000000"/>
              </w:rPr>
            </w:pPr>
            <w:r w:rsidRPr="00EB514F">
              <w:rPr>
                <w:rFonts w:ascii="Book Antiqua" w:eastAsia="Times New Roman" w:hAnsi="Book Antiqua" w:cs="Calibri"/>
                <w:b/>
                <w:bCs/>
                <w:color w:val="000000"/>
              </w:rPr>
              <w:t>S N</w:t>
            </w:r>
          </w:p>
        </w:tc>
        <w:tc>
          <w:tcPr>
            <w:tcW w:w="1707" w:type="dxa"/>
            <w:gridSpan w:val="2"/>
            <w:shd w:val="clear" w:color="auto" w:fill="auto"/>
            <w:hideMark/>
          </w:tcPr>
          <w:p w:rsidR="0028158C" w:rsidRPr="00EB514F" w:rsidRDefault="0028158C" w:rsidP="00E13D86">
            <w:pPr>
              <w:spacing w:after="0" w:line="240" w:lineRule="auto"/>
              <w:jc w:val="center"/>
              <w:rPr>
                <w:rFonts w:ascii="Book Antiqua" w:eastAsia="Times New Roman" w:hAnsi="Book Antiqua" w:cs="Calibri"/>
                <w:b/>
                <w:bCs/>
                <w:color w:val="000000"/>
              </w:rPr>
            </w:pPr>
            <w:r w:rsidRPr="00EB514F">
              <w:rPr>
                <w:rFonts w:ascii="Book Antiqua" w:eastAsia="Times New Roman" w:hAnsi="Book Antiqua" w:cs="Calibri"/>
                <w:b/>
                <w:bCs/>
                <w:color w:val="000000"/>
              </w:rPr>
              <w:t>Clause</w:t>
            </w:r>
          </w:p>
        </w:tc>
        <w:tc>
          <w:tcPr>
            <w:tcW w:w="4249" w:type="dxa"/>
            <w:gridSpan w:val="2"/>
            <w:shd w:val="clear" w:color="auto" w:fill="auto"/>
            <w:hideMark/>
          </w:tcPr>
          <w:p w:rsidR="0028158C" w:rsidRPr="00EB514F" w:rsidRDefault="0028158C" w:rsidP="00E13D86">
            <w:pPr>
              <w:spacing w:after="0" w:line="240" w:lineRule="auto"/>
              <w:jc w:val="center"/>
              <w:rPr>
                <w:rFonts w:ascii="Book Antiqua" w:eastAsia="Times New Roman" w:hAnsi="Book Antiqua" w:cs="Calibri"/>
                <w:b/>
                <w:bCs/>
                <w:color w:val="000000"/>
              </w:rPr>
            </w:pPr>
            <w:r w:rsidRPr="00EB514F">
              <w:rPr>
                <w:rFonts w:ascii="Book Antiqua" w:eastAsia="Times New Roman" w:hAnsi="Book Antiqua" w:cs="Calibri"/>
                <w:b/>
                <w:bCs/>
                <w:color w:val="000000"/>
              </w:rPr>
              <w:t>Provision of Bidding Documents</w:t>
            </w:r>
          </w:p>
        </w:tc>
        <w:tc>
          <w:tcPr>
            <w:tcW w:w="4860" w:type="dxa"/>
            <w:shd w:val="clear" w:color="auto" w:fill="auto"/>
            <w:hideMark/>
          </w:tcPr>
          <w:p w:rsidR="0028158C" w:rsidRPr="00EB514F" w:rsidRDefault="0028158C" w:rsidP="00E13D86">
            <w:pPr>
              <w:spacing w:after="0" w:line="240" w:lineRule="auto"/>
              <w:jc w:val="center"/>
              <w:rPr>
                <w:rFonts w:ascii="Book Antiqua" w:eastAsia="Times New Roman" w:hAnsi="Book Antiqua" w:cs="Calibri"/>
                <w:b/>
                <w:bCs/>
                <w:color w:val="000000"/>
              </w:rPr>
            </w:pPr>
            <w:r w:rsidRPr="00EB514F">
              <w:rPr>
                <w:rFonts w:ascii="Book Antiqua" w:eastAsia="Times New Roman" w:hAnsi="Book Antiqua" w:cs="Calibri"/>
                <w:b/>
                <w:bCs/>
                <w:color w:val="000000"/>
              </w:rPr>
              <w:t>Bidder’s Query</w:t>
            </w:r>
          </w:p>
        </w:tc>
        <w:tc>
          <w:tcPr>
            <w:tcW w:w="3780" w:type="dxa"/>
            <w:shd w:val="clear" w:color="auto" w:fill="auto"/>
            <w:noWrap/>
            <w:hideMark/>
          </w:tcPr>
          <w:p w:rsidR="0028158C" w:rsidRPr="00EB514F" w:rsidRDefault="0028158C" w:rsidP="00E13D86">
            <w:pPr>
              <w:spacing w:after="0" w:line="240" w:lineRule="auto"/>
              <w:jc w:val="center"/>
              <w:rPr>
                <w:rFonts w:ascii="Book Antiqua" w:eastAsia="Times New Roman" w:hAnsi="Book Antiqua" w:cs="Calibri"/>
                <w:b/>
                <w:bCs/>
                <w:color w:val="000000"/>
              </w:rPr>
            </w:pPr>
            <w:r w:rsidRPr="00EB514F">
              <w:rPr>
                <w:rFonts w:ascii="Book Antiqua" w:eastAsia="Times New Roman" w:hAnsi="Book Antiqua" w:cs="Calibri"/>
                <w:b/>
                <w:bCs/>
                <w:color w:val="000000"/>
              </w:rPr>
              <w:t>POWERGRID's Reply</w:t>
            </w:r>
          </w:p>
        </w:tc>
      </w:tr>
      <w:tr w:rsidR="00175A81" w:rsidRPr="00856842" w:rsidTr="0062195D">
        <w:trPr>
          <w:trHeight w:val="458"/>
          <w:jc w:val="center"/>
        </w:trPr>
        <w:tc>
          <w:tcPr>
            <w:tcW w:w="15617" w:type="dxa"/>
            <w:gridSpan w:val="7"/>
            <w:shd w:val="clear" w:color="auto" w:fill="auto"/>
            <w:noWrap/>
          </w:tcPr>
          <w:p w:rsidR="00175A81" w:rsidRPr="00EF050B" w:rsidRDefault="00175A81" w:rsidP="00175A81">
            <w:pPr>
              <w:spacing w:after="0" w:line="240" w:lineRule="auto"/>
              <w:jc w:val="center"/>
              <w:rPr>
                <w:rFonts w:ascii="Book Antiqua" w:eastAsia="Times New Roman" w:hAnsi="Book Antiqua" w:cs="Calibri"/>
                <w:b/>
                <w:bCs/>
                <w:color w:val="000000"/>
                <w:sz w:val="28"/>
                <w:szCs w:val="28"/>
              </w:rPr>
            </w:pPr>
            <w:r w:rsidRPr="00EF050B">
              <w:rPr>
                <w:rFonts w:ascii="Book Antiqua" w:hAnsi="Book Antiqua" w:cs="Arial"/>
                <w:b/>
                <w:bCs/>
                <w:sz w:val="28"/>
                <w:szCs w:val="28"/>
              </w:rPr>
              <w:t>Volume-I (Conditions of Contract)</w:t>
            </w:r>
          </w:p>
        </w:tc>
      </w:tr>
      <w:tr w:rsidR="007D2EA3" w:rsidRPr="00856842" w:rsidTr="0062195D">
        <w:trPr>
          <w:trHeight w:val="458"/>
          <w:jc w:val="center"/>
        </w:trPr>
        <w:tc>
          <w:tcPr>
            <w:tcW w:w="1037" w:type="dxa"/>
            <w:gridSpan w:val="2"/>
            <w:shd w:val="clear" w:color="auto" w:fill="auto"/>
            <w:noWrap/>
          </w:tcPr>
          <w:p w:rsidR="007D2EA3" w:rsidRPr="00856842" w:rsidRDefault="007D2EA3" w:rsidP="00910269">
            <w:pPr>
              <w:pStyle w:val="ListParagraph"/>
              <w:numPr>
                <w:ilvl w:val="0"/>
                <w:numId w:val="8"/>
              </w:numPr>
              <w:spacing w:after="0" w:line="240" w:lineRule="auto"/>
              <w:jc w:val="center"/>
              <w:rPr>
                <w:rFonts w:ascii="Book Antiqua" w:eastAsia="Times New Roman" w:hAnsi="Book Antiqua" w:cs="Calibri"/>
                <w:color w:val="000000"/>
              </w:rPr>
            </w:pPr>
          </w:p>
        </w:tc>
        <w:tc>
          <w:tcPr>
            <w:tcW w:w="1710" w:type="dxa"/>
            <w:gridSpan w:val="2"/>
            <w:shd w:val="clear" w:color="auto" w:fill="auto"/>
          </w:tcPr>
          <w:p w:rsidR="00CD15F4" w:rsidRPr="00856842" w:rsidRDefault="00CD15F4" w:rsidP="00910269">
            <w:pPr>
              <w:jc w:val="both"/>
              <w:rPr>
                <w:rFonts w:ascii="Book Antiqua" w:hAnsi="Book Antiqua" w:cs="Arial"/>
                <w:highlight w:val="yellow"/>
              </w:rPr>
            </w:pPr>
            <w:r w:rsidRPr="00CD15F4">
              <w:rPr>
                <w:rFonts w:ascii="Book Antiqua" w:hAnsi="Book Antiqua" w:cs="Arial"/>
              </w:rPr>
              <w:t>Volume III- Attachment-22</w:t>
            </w:r>
            <w:r>
              <w:rPr>
                <w:rFonts w:ascii="Book Antiqua" w:hAnsi="Book Antiqua" w:cs="Arial"/>
              </w:rPr>
              <w:t xml:space="preserve"> </w:t>
            </w:r>
          </w:p>
          <w:p w:rsidR="00CD15F4" w:rsidRDefault="00CD15F4" w:rsidP="00CD15F4">
            <w:pPr>
              <w:jc w:val="both"/>
              <w:rPr>
                <w:rFonts w:ascii="Georgia" w:hAnsi="Georgia" w:cs="Calibri"/>
                <w:color w:val="000000"/>
              </w:rPr>
            </w:pPr>
            <w:r>
              <w:rPr>
                <w:rFonts w:ascii="Georgia" w:hAnsi="Georgia" w:cs="Calibri"/>
                <w:color w:val="000000"/>
              </w:rPr>
              <w:t xml:space="preserve">(Affidavit for </w:t>
            </w:r>
            <w:proofErr w:type="spellStart"/>
            <w:r>
              <w:rPr>
                <w:rFonts w:ascii="Georgia" w:hAnsi="Georgia" w:cs="Calibri"/>
                <w:color w:val="000000"/>
              </w:rPr>
              <w:t xml:space="preserve">Self </w:t>
            </w:r>
            <w:r w:rsidR="00134DA5">
              <w:rPr>
                <w:rFonts w:ascii="Georgia" w:hAnsi="Georgia" w:cs="Calibri"/>
                <w:color w:val="000000"/>
              </w:rPr>
              <w:t>Certification</w:t>
            </w:r>
            <w:proofErr w:type="spellEnd"/>
            <w:r>
              <w:rPr>
                <w:rFonts w:ascii="Georgia" w:hAnsi="Georgia" w:cs="Calibri"/>
                <w:color w:val="000000"/>
              </w:rPr>
              <w:t>_</w:t>
            </w:r>
          </w:p>
          <w:p w:rsidR="00CD15F4" w:rsidRDefault="00CD15F4" w:rsidP="00CD15F4">
            <w:pPr>
              <w:jc w:val="both"/>
              <w:rPr>
                <w:rFonts w:ascii="Georgia" w:hAnsi="Georgia" w:cs="Calibri"/>
                <w:color w:val="000000"/>
              </w:rPr>
            </w:pPr>
            <w:r>
              <w:rPr>
                <w:rFonts w:ascii="Georgia" w:hAnsi="Georgia" w:cs="Calibri"/>
                <w:color w:val="000000"/>
              </w:rPr>
              <w:t>Iron &amp; Steel.docx)</w:t>
            </w:r>
          </w:p>
          <w:p w:rsidR="007D2EA3" w:rsidRPr="00856842" w:rsidRDefault="007D2EA3" w:rsidP="00910269">
            <w:pPr>
              <w:jc w:val="both"/>
              <w:rPr>
                <w:rFonts w:ascii="Book Antiqua" w:hAnsi="Book Antiqua" w:cs="Arial"/>
                <w:highlight w:val="yellow"/>
              </w:rPr>
            </w:pPr>
          </w:p>
        </w:tc>
        <w:tc>
          <w:tcPr>
            <w:tcW w:w="4230" w:type="dxa"/>
            <w:shd w:val="clear" w:color="auto" w:fill="auto"/>
          </w:tcPr>
          <w:p w:rsidR="00F34576" w:rsidRDefault="00F34576" w:rsidP="00F34576">
            <w:pPr>
              <w:spacing w:line="240" w:lineRule="auto"/>
              <w:ind w:left="171" w:hanging="9"/>
              <w:jc w:val="both"/>
              <w:rPr>
                <w:rFonts w:ascii="Book Antiqua" w:hAnsi="Book Antiqua" w:cs="Arial"/>
                <w:i/>
                <w:iCs/>
              </w:rPr>
            </w:pPr>
            <w:r w:rsidRPr="007551CB">
              <w:rPr>
                <w:rFonts w:ascii="Book Antiqua" w:hAnsi="Book Antiqua" w:cs="Arial"/>
              </w:rPr>
              <w:t>Vide Notification dated 8</w:t>
            </w:r>
            <w:r w:rsidRPr="007551CB">
              <w:rPr>
                <w:rFonts w:ascii="Book Antiqua" w:hAnsi="Book Antiqua" w:cs="Arial"/>
                <w:vertAlign w:val="superscript"/>
              </w:rPr>
              <w:t>th</w:t>
            </w:r>
            <w:r w:rsidRPr="007551CB">
              <w:rPr>
                <w:rFonts w:ascii="Book Antiqua" w:hAnsi="Book Antiqua" w:cs="Arial"/>
              </w:rPr>
              <w:t xml:space="preserve"> May 2017 and its revision dated 29</w:t>
            </w:r>
            <w:r w:rsidRPr="007551CB">
              <w:rPr>
                <w:rFonts w:ascii="Book Antiqua" w:hAnsi="Book Antiqua" w:cs="Arial"/>
                <w:vertAlign w:val="superscript"/>
              </w:rPr>
              <w:t>th</w:t>
            </w:r>
            <w:r w:rsidRPr="007551CB">
              <w:rPr>
                <w:rFonts w:ascii="Book Antiqua" w:hAnsi="Book Antiqua" w:cs="Arial"/>
              </w:rPr>
              <w:t xml:space="preserve"> May 2019 by Ministry of Steel has published </w:t>
            </w:r>
            <w:r w:rsidRPr="007551CB">
              <w:rPr>
                <w:rFonts w:ascii="Book Antiqua" w:hAnsi="Book Antiqua" w:cs="Arial"/>
                <w:i/>
                <w:iCs/>
              </w:rPr>
              <w:t>“Policy for providing preference to Domestically Manufactured Iron &amp; Steel Products in Government Procurement”.</w:t>
            </w:r>
          </w:p>
          <w:p w:rsidR="00A602D2" w:rsidRPr="00BA6FA3" w:rsidRDefault="00A602D2" w:rsidP="00F34576">
            <w:pPr>
              <w:spacing w:line="240" w:lineRule="auto"/>
              <w:ind w:left="171" w:hanging="9"/>
              <w:jc w:val="both"/>
              <w:rPr>
                <w:rFonts w:ascii="Book Antiqua" w:hAnsi="Book Antiqua"/>
              </w:rPr>
            </w:pPr>
            <w:r w:rsidRPr="00BA6FA3">
              <w:rPr>
                <w:rFonts w:ascii="Book Antiqua" w:hAnsi="Book Antiqua" w:cs="Calibri"/>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w:t>
            </w:r>
            <w:r w:rsidRPr="00BA6FA3">
              <w:rPr>
                <w:rFonts w:ascii="Book Antiqua" w:hAnsi="Book Antiqua"/>
              </w:rPr>
              <w:t xml:space="preserve"> on a non-judicial stamp paper of Rs. 100/-.</w:t>
            </w:r>
          </w:p>
          <w:p w:rsidR="00A602D2" w:rsidRPr="00BA6FA3" w:rsidRDefault="00A602D2" w:rsidP="00F34576">
            <w:pPr>
              <w:spacing w:line="240" w:lineRule="auto"/>
              <w:ind w:left="171" w:hanging="9"/>
              <w:jc w:val="both"/>
              <w:rPr>
                <w:rFonts w:ascii="Book Antiqua" w:hAnsi="Book Antiqua"/>
              </w:rPr>
            </w:pPr>
            <w:r w:rsidRPr="00BA6FA3">
              <w:rPr>
                <w:rFonts w:ascii="Book Antiqua" w:hAnsi="Book Antiqua"/>
              </w:rPr>
              <w:t>In case the Iron &amp; Steel Products are</w:t>
            </w:r>
            <w:r>
              <w:rPr>
                <w:rFonts w:ascii="Book Antiqua" w:hAnsi="Book Antiqua"/>
              </w:rPr>
              <w:t xml:space="preserve"> </w:t>
            </w:r>
            <w:r w:rsidRPr="00BA6FA3">
              <w:rPr>
                <w:rFonts w:ascii="Book Antiqua" w:hAnsi="Book Antiqua"/>
              </w:rPr>
              <w:t>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A602D2" w:rsidRPr="00BA6FA3" w:rsidRDefault="00A602D2" w:rsidP="00F34576">
            <w:pPr>
              <w:spacing w:line="240" w:lineRule="auto"/>
              <w:ind w:left="162"/>
              <w:jc w:val="both"/>
              <w:rPr>
                <w:rFonts w:ascii="Book Antiqua" w:hAnsi="Book Antiqua"/>
              </w:rPr>
            </w:pPr>
            <w:r w:rsidRPr="00BA6FA3">
              <w:rPr>
                <w:rFonts w:ascii="Book Antiqua" w:hAnsi="Book Antiqua"/>
              </w:rPr>
              <w:lastRenderedPageBreak/>
              <w:t>Bidder’s failure to submit the Affidavit of Self certification duly signed in Original along with the Bid or subsequently pursuant to ITB Sub-Clause 21.1 shall lead to outright rejection of the Bid.</w:t>
            </w:r>
          </w:p>
          <w:p w:rsidR="007E6B35" w:rsidRPr="0062195D" w:rsidRDefault="00A602D2" w:rsidP="0062195D">
            <w:pPr>
              <w:spacing w:line="240" w:lineRule="auto"/>
              <w:ind w:left="162"/>
              <w:jc w:val="both"/>
              <w:rPr>
                <w:rFonts w:ascii="Book Antiqua" w:hAnsi="Book Antiqua"/>
              </w:rPr>
            </w:pPr>
            <w:r w:rsidRPr="00BA6FA3">
              <w:rPr>
                <w:rFonts w:ascii="Book Antiqua" w:hAnsi="Book Antiqua"/>
              </w:rPr>
              <w:t>Further, violation to minimum prescribed domestic value addition or misrepresentation of facts by the bidder in this regard shall be dealt in line with provisions of the Integrity Pact signed between the bidder and POWERGRID.</w:t>
            </w:r>
          </w:p>
        </w:tc>
        <w:tc>
          <w:tcPr>
            <w:tcW w:w="4860" w:type="dxa"/>
            <w:shd w:val="clear" w:color="auto" w:fill="auto"/>
          </w:tcPr>
          <w:p w:rsidR="00CD15F4" w:rsidRPr="00474982" w:rsidRDefault="00CD15F4" w:rsidP="00CD15F4">
            <w:pPr>
              <w:jc w:val="both"/>
              <w:rPr>
                <w:rFonts w:ascii="Book Antiqua" w:hAnsi="Book Antiqua" w:cs="Calibri"/>
              </w:rPr>
            </w:pPr>
            <w:r w:rsidRPr="00474982">
              <w:rPr>
                <w:rFonts w:ascii="Book Antiqua" w:hAnsi="Book Antiqua" w:cs="Calibri"/>
              </w:rPr>
              <w:lastRenderedPageBreak/>
              <w:t>We understand this Attachment 22 is not relevant for this tender as it is applicable for iron and steel product OEMs as mentioned in Notification No: G.S.R 451(E) dated 8th May 2017 and its revision dated 29th May 2019. Kindly delete this requirement in this tender.</w:t>
            </w:r>
            <w:r w:rsidRPr="00474982">
              <w:rPr>
                <w:rFonts w:ascii="Book Antiqua" w:hAnsi="Book Antiqua" w:cs="Calibri"/>
              </w:rPr>
              <w:br/>
            </w:r>
            <w:r w:rsidRPr="00474982">
              <w:rPr>
                <w:rFonts w:ascii="Book Antiqua" w:hAnsi="Book Antiqua" w:cs="Calibri"/>
              </w:rPr>
              <w:br/>
              <w:t>Still if this is applicable, kindly confirm for which product OEM, it is required.</w:t>
            </w:r>
          </w:p>
          <w:p w:rsidR="007D2EA3" w:rsidRPr="00856842" w:rsidRDefault="007D2EA3" w:rsidP="00DB2431">
            <w:pPr>
              <w:pStyle w:val="Heading2"/>
              <w:jc w:val="both"/>
              <w:rPr>
                <w:rFonts w:ascii="Book Antiqua" w:hAnsi="Book Antiqua" w:cs="Tahoma"/>
                <w:b w:val="0"/>
                <w:bCs w:val="0"/>
                <w:szCs w:val="22"/>
              </w:rPr>
            </w:pPr>
          </w:p>
        </w:tc>
        <w:tc>
          <w:tcPr>
            <w:tcW w:w="3780" w:type="dxa"/>
            <w:shd w:val="clear" w:color="auto" w:fill="auto"/>
          </w:tcPr>
          <w:p w:rsidR="007D2EA3" w:rsidRPr="00856842" w:rsidRDefault="007D2EA3" w:rsidP="00910269">
            <w:pPr>
              <w:spacing w:after="0" w:line="240" w:lineRule="auto"/>
              <w:jc w:val="both"/>
              <w:rPr>
                <w:rFonts w:ascii="Book Antiqua" w:hAnsi="Book Antiqua" w:cs="Arial"/>
              </w:rPr>
            </w:pPr>
            <w:r w:rsidRPr="00856842">
              <w:rPr>
                <w:rFonts w:ascii="Book Antiqua" w:eastAsia="Times New Roman" w:hAnsi="Book Antiqua" w:cs="Calibri"/>
                <w:color w:val="000000"/>
              </w:rPr>
              <w:t xml:space="preserve">The provisions of the Bidding Documents </w:t>
            </w:r>
            <w:r w:rsidR="00DB2431">
              <w:rPr>
                <w:rFonts w:ascii="Book Antiqua" w:eastAsia="Times New Roman" w:hAnsi="Book Antiqua" w:cs="Calibri"/>
                <w:color w:val="000000"/>
              </w:rPr>
              <w:t>are amply clear.</w:t>
            </w:r>
          </w:p>
        </w:tc>
      </w:tr>
      <w:tr w:rsidR="00911F42" w:rsidRPr="00856842" w:rsidTr="00EB4D48">
        <w:trPr>
          <w:trHeight w:val="458"/>
          <w:jc w:val="center"/>
        </w:trPr>
        <w:tc>
          <w:tcPr>
            <w:tcW w:w="1037" w:type="dxa"/>
            <w:gridSpan w:val="2"/>
            <w:shd w:val="clear" w:color="auto" w:fill="auto"/>
            <w:noWrap/>
          </w:tcPr>
          <w:p w:rsidR="00911F42" w:rsidRPr="00856842" w:rsidRDefault="00911F42" w:rsidP="00911F42">
            <w:pPr>
              <w:pStyle w:val="ListParagraph"/>
              <w:numPr>
                <w:ilvl w:val="0"/>
                <w:numId w:val="8"/>
              </w:numPr>
              <w:spacing w:after="0" w:line="240" w:lineRule="auto"/>
              <w:jc w:val="center"/>
              <w:rPr>
                <w:rFonts w:ascii="Book Antiqua" w:eastAsia="Times New Roman" w:hAnsi="Book Antiqua" w:cs="Calibri"/>
                <w:color w:val="000000"/>
              </w:rPr>
            </w:pPr>
          </w:p>
        </w:tc>
        <w:tc>
          <w:tcPr>
            <w:tcW w:w="1710" w:type="dxa"/>
            <w:gridSpan w:val="2"/>
            <w:tcBorders>
              <w:top w:val="single" w:sz="4" w:space="0" w:color="auto"/>
              <w:left w:val="nil"/>
              <w:bottom w:val="single" w:sz="4" w:space="0" w:color="auto"/>
              <w:right w:val="nil"/>
            </w:tcBorders>
            <w:shd w:val="clear" w:color="auto" w:fill="auto"/>
          </w:tcPr>
          <w:p w:rsidR="00911F42" w:rsidRPr="00AC5783" w:rsidRDefault="00911F42" w:rsidP="00911F42">
            <w:pPr>
              <w:rPr>
                <w:rFonts w:ascii="Book Antiqua" w:hAnsi="Book Antiqua" w:cs="Calibri"/>
                <w:color w:val="000000"/>
                <w:sz w:val="23"/>
                <w:szCs w:val="23"/>
              </w:rPr>
            </w:pPr>
            <w:r w:rsidRPr="00AC5783">
              <w:rPr>
                <w:rFonts w:ascii="Book Antiqua" w:hAnsi="Book Antiqua" w:cs="Calibri"/>
                <w:color w:val="000000"/>
                <w:sz w:val="23"/>
                <w:szCs w:val="23"/>
              </w:rPr>
              <w:t>Vol-I         Section IV GCC18.3.3.2</w:t>
            </w:r>
            <w:r>
              <w:rPr>
                <w:rFonts w:ascii="Book Antiqua" w:hAnsi="Book Antiqua" w:cs="Calibri"/>
                <w:color w:val="000000"/>
                <w:sz w:val="23"/>
                <w:szCs w:val="23"/>
              </w:rPr>
              <w:t>4</w:t>
            </w:r>
            <w:r w:rsidRPr="00AC5783">
              <w:rPr>
                <w:rFonts w:ascii="Book Antiqua" w:hAnsi="Book Antiqua" w:cs="Calibri"/>
                <w:color w:val="000000"/>
                <w:sz w:val="23"/>
                <w:szCs w:val="23"/>
              </w:rPr>
              <w:t xml:space="preserve"> Page 45</w:t>
            </w:r>
          </w:p>
        </w:tc>
        <w:tc>
          <w:tcPr>
            <w:tcW w:w="4230" w:type="dxa"/>
            <w:tcBorders>
              <w:top w:val="nil"/>
              <w:left w:val="single" w:sz="4" w:space="0" w:color="auto"/>
              <w:bottom w:val="single" w:sz="4" w:space="0" w:color="auto"/>
              <w:right w:val="single" w:sz="4" w:space="0" w:color="auto"/>
            </w:tcBorders>
            <w:shd w:val="clear" w:color="000000" w:fill="FFFFFF"/>
          </w:tcPr>
          <w:p w:rsidR="00911F42" w:rsidRPr="00AC5783" w:rsidRDefault="00911F42" w:rsidP="00134DA5">
            <w:pPr>
              <w:jc w:val="both"/>
              <w:rPr>
                <w:rFonts w:ascii="Book Antiqua" w:hAnsi="Book Antiqua" w:cs="Calibri"/>
                <w:color w:val="000000"/>
                <w:sz w:val="23"/>
                <w:szCs w:val="23"/>
              </w:rPr>
            </w:pPr>
            <w:r w:rsidRPr="00AC5783">
              <w:rPr>
                <w:rFonts w:ascii="Book Antiqua" w:hAnsi="Book Antiqua" w:cs="Calibri"/>
                <w:color w:val="000000"/>
                <w:sz w:val="23"/>
                <w:szCs w:val="23"/>
              </w:rPr>
              <w:t xml:space="preserve">If the Contractor does not take adequate safety precautions and/or fails to comply with the Safety Rules as prescribed by the Employer or under the applicable law for the safety of the equipment and plant or for the safety of personnel or the Contractor does not prevent hazardous conditions which cause injury to his own employees or employees of other Contractors or </w:t>
            </w:r>
            <w:proofErr w:type="spellStart"/>
            <w:r w:rsidRPr="00AC5783">
              <w:rPr>
                <w:rFonts w:ascii="Book Antiqua" w:hAnsi="Book Antiqua" w:cs="Calibri"/>
                <w:color w:val="000000"/>
                <w:sz w:val="23"/>
                <w:szCs w:val="23"/>
              </w:rPr>
              <w:t>Employer</w:t>
            </w:r>
            <w:r w:rsidRPr="00AC5783">
              <w:rPr>
                <w:rFonts w:ascii="Times New Roman" w:hAnsi="Times New Roman" w:cs="Times New Roman"/>
                <w:color w:val="000000"/>
                <w:sz w:val="23"/>
                <w:szCs w:val="23"/>
              </w:rPr>
              <w:t>‟</w:t>
            </w:r>
            <w:r w:rsidRPr="00AC5783">
              <w:rPr>
                <w:rFonts w:ascii="Book Antiqua" w:hAnsi="Book Antiqua" w:cs="Calibri"/>
                <w:color w:val="000000"/>
                <w:sz w:val="23"/>
                <w:szCs w:val="23"/>
              </w:rPr>
              <w:t>s</w:t>
            </w:r>
            <w:proofErr w:type="spellEnd"/>
            <w:r w:rsidRPr="00AC5783">
              <w:rPr>
                <w:rFonts w:ascii="Book Antiqua" w:hAnsi="Book Antiqua" w:cs="Calibri"/>
                <w:color w:val="000000"/>
                <w:sz w:val="23"/>
                <w:szCs w:val="23"/>
              </w:rPr>
              <w:t xml:space="preserve"> employees or any other person who are at Site or adjacent thereto, then the Contractor shall be responsible for payment of a sum as </w:t>
            </w:r>
            <w:r w:rsidRPr="00AC5783">
              <w:rPr>
                <w:rFonts w:ascii="Book Antiqua" w:hAnsi="Book Antiqua" w:cs="Calibri"/>
                <w:color w:val="000000"/>
                <w:sz w:val="23"/>
                <w:szCs w:val="23"/>
              </w:rPr>
              <w:lastRenderedPageBreak/>
              <w:t>indicated below to be deposited with the Employer, which will be passed on by the Employer to such person or next to kith and kin of the deceased:</w:t>
            </w:r>
          </w:p>
        </w:tc>
        <w:tc>
          <w:tcPr>
            <w:tcW w:w="4860" w:type="dxa"/>
            <w:tcBorders>
              <w:top w:val="nil"/>
              <w:left w:val="nil"/>
              <w:bottom w:val="single" w:sz="4" w:space="0" w:color="auto"/>
              <w:right w:val="single" w:sz="4" w:space="0" w:color="auto"/>
            </w:tcBorders>
            <w:shd w:val="clear" w:color="000000" w:fill="FFFFFF"/>
          </w:tcPr>
          <w:p w:rsidR="00911F42" w:rsidRPr="00AC5783" w:rsidRDefault="00911F42" w:rsidP="00911F42">
            <w:pPr>
              <w:jc w:val="both"/>
              <w:rPr>
                <w:rFonts w:ascii="Book Antiqua" w:hAnsi="Book Antiqua" w:cs="Calibri"/>
                <w:color w:val="000000"/>
                <w:sz w:val="23"/>
                <w:szCs w:val="23"/>
              </w:rPr>
            </w:pPr>
            <w:r w:rsidRPr="00AC5783">
              <w:rPr>
                <w:rFonts w:ascii="Book Antiqua" w:hAnsi="Book Antiqua" w:cs="Calibri"/>
                <w:color w:val="000000"/>
                <w:sz w:val="23"/>
                <w:szCs w:val="23"/>
              </w:rPr>
              <w:lastRenderedPageBreak/>
              <w:t>Kindly clarify if this needs to be deposited at what stage of the project.  Considering that we are providing UNMS with Datacenter and working with Software, this clause may be kindly waived off.</w:t>
            </w:r>
          </w:p>
        </w:tc>
        <w:tc>
          <w:tcPr>
            <w:tcW w:w="3780" w:type="dxa"/>
            <w:tcBorders>
              <w:top w:val="nil"/>
              <w:left w:val="nil"/>
              <w:bottom w:val="single" w:sz="4" w:space="0" w:color="auto"/>
              <w:right w:val="single" w:sz="4" w:space="0" w:color="auto"/>
            </w:tcBorders>
            <w:shd w:val="clear" w:color="000000" w:fill="FFFFFF"/>
          </w:tcPr>
          <w:p w:rsidR="00911F42" w:rsidRPr="00AC5783" w:rsidRDefault="00911F42" w:rsidP="008C5CF7">
            <w:pPr>
              <w:jc w:val="both"/>
              <w:rPr>
                <w:rFonts w:ascii="Book Antiqua" w:hAnsi="Book Antiqua" w:cs="Calibri"/>
                <w:color w:val="000000"/>
                <w:sz w:val="23"/>
                <w:szCs w:val="23"/>
              </w:rPr>
            </w:pPr>
            <w:r w:rsidRPr="00AC5783">
              <w:rPr>
                <w:rFonts w:ascii="Book Antiqua" w:hAnsi="Book Antiqua" w:cs="Calibri"/>
                <w:color w:val="000000"/>
                <w:sz w:val="23"/>
                <w:szCs w:val="23"/>
              </w:rPr>
              <w:t>Provisions of Bidding Documents at GCC clause 18.3.3.2</w:t>
            </w:r>
            <w:r w:rsidR="003738EA">
              <w:rPr>
                <w:rFonts w:ascii="Book Antiqua" w:hAnsi="Book Antiqua" w:cs="Calibri"/>
                <w:color w:val="000000"/>
                <w:sz w:val="23"/>
                <w:szCs w:val="23"/>
              </w:rPr>
              <w:t>4</w:t>
            </w:r>
            <w:r w:rsidRPr="00AC5783">
              <w:rPr>
                <w:rFonts w:ascii="Book Antiqua" w:hAnsi="Book Antiqua" w:cs="Calibri"/>
                <w:color w:val="000000"/>
                <w:sz w:val="23"/>
                <w:szCs w:val="23"/>
              </w:rPr>
              <w:t xml:space="preserve"> are amply clear in this regard and same shall prevail.</w:t>
            </w:r>
          </w:p>
        </w:tc>
      </w:tr>
      <w:tr w:rsidR="00911F42" w:rsidRPr="00856842" w:rsidTr="00EB4D48">
        <w:trPr>
          <w:trHeight w:val="458"/>
          <w:jc w:val="center"/>
        </w:trPr>
        <w:tc>
          <w:tcPr>
            <w:tcW w:w="1037" w:type="dxa"/>
            <w:gridSpan w:val="2"/>
            <w:shd w:val="clear" w:color="auto" w:fill="auto"/>
            <w:noWrap/>
          </w:tcPr>
          <w:p w:rsidR="00911F42" w:rsidRPr="00856842" w:rsidRDefault="00911F42" w:rsidP="00911F42">
            <w:pPr>
              <w:pStyle w:val="ListParagraph"/>
              <w:numPr>
                <w:ilvl w:val="0"/>
                <w:numId w:val="8"/>
              </w:numPr>
              <w:spacing w:after="0" w:line="240" w:lineRule="auto"/>
              <w:jc w:val="center"/>
              <w:rPr>
                <w:rFonts w:ascii="Book Antiqua" w:eastAsia="Times New Roman" w:hAnsi="Book Antiqua" w:cs="Calibri"/>
                <w:color w:val="000000"/>
              </w:rPr>
            </w:pPr>
          </w:p>
        </w:tc>
        <w:tc>
          <w:tcPr>
            <w:tcW w:w="1710" w:type="dxa"/>
            <w:gridSpan w:val="2"/>
            <w:tcBorders>
              <w:top w:val="single" w:sz="4" w:space="0" w:color="auto"/>
              <w:left w:val="nil"/>
              <w:bottom w:val="single" w:sz="4" w:space="0" w:color="auto"/>
              <w:right w:val="nil"/>
            </w:tcBorders>
            <w:shd w:val="clear" w:color="auto" w:fill="auto"/>
          </w:tcPr>
          <w:p w:rsidR="00911F42" w:rsidRPr="00AC5783" w:rsidRDefault="00911F42" w:rsidP="00911F42">
            <w:pPr>
              <w:rPr>
                <w:rFonts w:ascii="Book Antiqua" w:hAnsi="Book Antiqua" w:cs="Calibri"/>
                <w:color w:val="000000"/>
                <w:sz w:val="23"/>
                <w:szCs w:val="23"/>
              </w:rPr>
            </w:pPr>
            <w:r w:rsidRPr="00AC5783">
              <w:rPr>
                <w:rFonts w:ascii="Book Antiqua" w:hAnsi="Book Antiqua" w:cs="Calibri"/>
                <w:color w:val="000000"/>
                <w:sz w:val="23"/>
                <w:szCs w:val="23"/>
              </w:rPr>
              <w:t>Vol-I          Section III      BDS/ITB 2</w:t>
            </w:r>
            <w:r w:rsidR="00CC40C1">
              <w:rPr>
                <w:rFonts w:ascii="Book Antiqua" w:hAnsi="Book Antiqua" w:cs="Calibri"/>
                <w:color w:val="000000"/>
                <w:sz w:val="23"/>
                <w:szCs w:val="23"/>
              </w:rPr>
              <w:t>.1</w:t>
            </w:r>
          </w:p>
        </w:tc>
        <w:tc>
          <w:tcPr>
            <w:tcW w:w="4230" w:type="dxa"/>
            <w:tcBorders>
              <w:top w:val="nil"/>
              <w:left w:val="single" w:sz="4" w:space="0" w:color="auto"/>
              <w:bottom w:val="single" w:sz="4" w:space="0" w:color="auto"/>
              <w:right w:val="single" w:sz="4" w:space="0" w:color="auto"/>
            </w:tcBorders>
            <w:shd w:val="clear" w:color="000000" w:fill="FFFFFF"/>
          </w:tcPr>
          <w:p w:rsidR="00911F42" w:rsidRPr="00AC5783" w:rsidRDefault="00911F42" w:rsidP="00911F42">
            <w:pPr>
              <w:rPr>
                <w:rFonts w:ascii="Book Antiqua" w:hAnsi="Book Antiqua" w:cs="Calibri"/>
                <w:color w:val="000000"/>
                <w:sz w:val="23"/>
                <w:szCs w:val="23"/>
              </w:rPr>
            </w:pPr>
            <w:r w:rsidRPr="00AC5783">
              <w:rPr>
                <w:rFonts w:ascii="Book Antiqua" w:hAnsi="Book Antiqua" w:cs="Calibri"/>
                <w:color w:val="000000"/>
                <w:sz w:val="23"/>
                <w:szCs w:val="23"/>
              </w:rPr>
              <w:t>Class I supplier to bid</w:t>
            </w:r>
          </w:p>
        </w:tc>
        <w:tc>
          <w:tcPr>
            <w:tcW w:w="4860" w:type="dxa"/>
            <w:tcBorders>
              <w:top w:val="nil"/>
              <w:left w:val="nil"/>
              <w:bottom w:val="single" w:sz="4" w:space="0" w:color="auto"/>
              <w:right w:val="single" w:sz="4" w:space="0" w:color="auto"/>
            </w:tcBorders>
            <w:shd w:val="clear" w:color="000000" w:fill="FFFFFF"/>
          </w:tcPr>
          <w:p w:rsidR="00911F42" w:rsidRPr="00AC5783" w:rsidRDefault="00911F42" w:rsidP="00911F42">
            <w:pPr>
              <w:jc w:val="both"/>
              <w:rPr>
                <w:rFonts w:ascii="Book Antiqua" w:hAnsi="Book Antiqua" w:cs="Calibri"/>
                <w:color w:val="000000"/>
                <w:sz w:val="23"/>
                <w:szCs w:val="23"/>
              </w:rPr>
            </w:pPr>
            <w:r w:rsidRPr="00AC5783">
              <w:rPr>
                <w:rFonts w:ascii="Book Antiqua" w:hAnsi="Book Antiqua" w:cs="Calibri"/>
                <w:color w:val="000000"/>
                <w:sz w:val="23"/>
                <w:szCs w:val="23"/>
              </w:rPr>
              <w:t xml:space="preserve">Please clarify if Class I supplier are the OEM technology partner who can offer the solution to the Bidder. This does not imply the Bidder to be himself class I supplier. </w:t>
            </w:r>
          </w:p>
        </w:tc>
        <w:tc>
          <w:tcPr>
            <w:tcW w:w="3780" w:type="dxa"/>
            <w:tcBorders>
              <w:top w:val="nil"/>
              <w:left w:val="nil"/>
              <w:bottom w:val="single" w:sz="4" w:space="0" w:color="auto"/>
              <w:right w:val="single" w:sz="4" w:space="0" w:color="auto"/>
            </w:tcBorders>
            <w:shd w:val="clear" w:color="000000" w:fill="FFFFFF"/>
          </w:tcPr>
          <w:p w:rsidR="00911F42" w:rsidRPr="00AC5783" w:rsidRDefault="00911F42" w:rsidP="00F87990">
            <w:pPr>
              <w:jc w:val="both"/>
              <w:rPr>
                <w:rFonts w:ascii="Book Antiqua" w:hAnsi="Book Antiqua" w:cs="Calibri"/>
                <w:color w:val="000000"/>
                <w:sz w:val="23"/>
                <w:szCs w:val="23"/>
              </w:rPr>
            </w:pPr>
            <w:r w:rsidRPr="00AC5783">
              <w:rPr>
                <w:rFonts w:ascii="Book Antiqua" w:hAnsi="Book Antiqua" w:cs="Calibri"/>
                <w:color w:val="000000"/>
                <w:sz w:val="23"/>
                <w:szCs w:val="23"/>
              </w:rPr>
              <w:t>Provisions of Bidding Documents at ITB</w:t>
            </w:r>
            <w:r w:rsidR="00CC40C1">
              <w:rPr>
                <w:rFonts w:ascii="Book Antiqua" w:hAnsi="Book Antiqua" w:cs="Calibri"/>
                <w:color w:val="000000"/>
                <w:sz w:val="23"/>
                <w:szCs w:val="23"/>
              </w:rPr>
              <w:t>/BDS</w:t>
            </w:r>
            <w:r w:rsidRPr="00AC5783">
              <w:rPr>
                <w:rFonts w:ascii="Book Antiqua" w:hAnsi="Book Antiqua" w:cs="Calibri"/>
                <w:color w:val="000000"/>
                <w:sz w:val="23"/>
                <w:szCs w:val="23"/>
              </w:rPr>
              <w:t xml:space="preserve"> </w:t>
            </w:r>
            <w:r w:rsidR="00CC40C1">
              <w:rPr>
                <w:rFonts w:ascii="Book Antiqua" w:hAnsi="Book Antiqua" w:cs="Calibri"/>
                <w:color w:val="000000"/>
                <w:sz w:val="23"/>
                <w:szCs w:val="23"/>
              </w:rPr>
              <w:t xml:space="preserve">Clause </w:t>
            </w:r>
            <w:r w:rsidRPr="00AC5783">
              <w:rPr>
                <w:rFonts w:ascii="Book Antiqua" w:hAnsi="Book Antiqua" w:cs="Calibri"/>
                <w:color w:val="000000"/>
                <w:sz w:val="23"/>
                <w:szCs w:val="23"/>
              </w:rPr>
              <w:t xml:space="preserve">2 regarding </w:t>
            </w:r>
            <w:r w:rsidR="00CC40C1">
              <w:rPr>
                <w:rFonts w:ascii="Book Antiqua" w:hAnsi="Book Antiqua" w:cs="Calibri"/>
                <w:color w:val="000000"/>
                <w:sz w:val="23"/>
                <w:szCs w:val="23"/>
              </w:rPr>
              <w:t>E</w:t>
            </w:r>
            <w:r w:rsidRPr="00AC5783">
              <w:rPr>
                <w:rFonts w:ascii="Book Antiqua" w:hAnsi="Book Antiqua" w:cs="Calibri"/>
                <w:color w:val="000000"/>
                <w:sz w:val="23"/>
                <w:szCs w:val="23"/>
              </w:rPr>
              <w:t xml:space="preserve">ligibility of </w:t>
            </w:r>
            <w:r w:rsidR="00CC40C1">
              <w:rPr>
                <w:rFonts w:ascii="Book Antiqua" w:hAnsi="Book Antiqua" w:cs="Calibri"/>
                <w:color w:val="000000"/>
                <w:sz w:val="23"/>
                <w:szCs w:val="23"/>
              </w:rPr>
              <w:t>B</w:t>
            </w:r>
            <w:r w:rsidRPr="00AC5783">
              <w:rPr>
                <w:rFonts w:ascii="Book Antiqua" w:hAnsi="Book Antiqua" w:cs="Calibri"/>
                <w:color w:val="000000"/>
                <w:sz w:val="23"/>
                <w:szCs w:val="23"/>
              </w:rPr>
              <w:t xml:space="preserve">idder are amply clear.  </w:t>
            </w:r>
          </w:p>
        </w:tc>
      </w:tr>
      <w:tr w:rsidR="00911F42" w:rsidRPr="00856842" w:rsidTr="0062195D">
        <w:trPr>
          <w:trHeight w:val="458"/>
          <w:jc w:val="center"/>
        </w:trPr>
        <w:tc>
          <w:tcPr>
            <w:tcW w:w="1037" w:type="dxa"/>
            <w:gridSpan w:val="2"/>
            <w:shd w:val="clear" w:color="auto" w:fill="auto"/>
            <w:noWrap/>
          </w:tcPr>
          <w:p w:rsidR="00911F42" w:rsidRPr="00856842" w:rsidRDefault="00911F42" w:rsidP="00474982">
            <w:pPr>
              <w:pStyle w:val="ListParagraph"/>
              <w:numPr>
                <w:ilvl w:val="0"/>
                <w:numId w:val="8"/>
              </w:numPr>
              <w:spacing w:after="0" w:line="240" w:lineRule="auto"/>
              <w:jc w:val="center"/>
              <w:rPr>
                <w:rFonts w:ascii="Book Antiqua" w:hAnsi="Book Antiqua" w:cs="Arial"/>
              </w:rPr>
            </w:pPr>
          </w:p>
        </w:tc>
        <w:tc>
          <w:tcPr>
            <w:tcW w:w="1710" w:type="dxa"/>
            <w:gridSpan w:val="2"/>
            <w:shd w:val="clear" w:color="auto" w:fill="auto"/>
          </w:tcPr>
          <w:p w:rsidR="00911F42" w:rsidRPr="00856842" w:rsidRDefault="00911F42" w:rsidP="00911F42">
            <w:pPr>
              <w:pStyle w:val="Default"/>
              <w:jc w:val="both"/>
              <w:rPr>
                <w:sz w:val="22"/>
                <w:szCs w:val="22"/>
              </w:rPr>
            </w:pPr>
            <w:r>
              <w:rPr>
                <w:sz w:val="22"/>
                <w:szCs w:val="22"/>
              </w:rPr>
              <w:t>General</w:t>
            </w: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Default="00911F42" w:rsidP="00911F42">
            <w:pPr>
              <w:pStyle w:val="Default"/>
              <w:jc w:val="both"/>
              <w:rPr>
                <w:rFonts w:cs="Arial"/>
                <w:sz w:val="22"/>
                <w:szCs w:val="22"/>
              </w:rPr>
            </w:pPr>
          </w:p>
          <w:p w:rsidR="00911F42" w:rsidRPr="00856842" w:rsidRDefault="00911F42" w:rsidP="00911F42">
            <w:pPr>
              <w:pStyle w:val="Default"/>
              <w:jc w:val="both"/>
              <w:rPr>
                <w:rFonts w:cs="Arial"/>
                <w:sz w:val="22"/>
                <w:szCs w:val="22"/>
              </w:rPr>
            </w:pPr>
          </w:p>
        </w:tc>
        <w:tc>
          <w:tcPr>
            <w:tcW w:w="12870" w:type="dxa"/>
            <w:gridSpan w:val="3"/>
            <w:shd w:val="clear" w:color="auto" w:fill="auto"/>
          </w:tcPr>
          <w:p w:rsidR="00911F42" w:rsidRDefault="00911F42" w:rsidP="00911F42">
            <w:pPr>
              <w:spacing w:after="0" w:line="240" w:lineRule="auto"/>
              <w:jc w:val="both"/>
              <w:rPr>
                <w:rFonts w:ascii="Book Antiqua" w:hAnsi="Book Antiqua" w:cs="Arial"/>
              </w:rPr>
            </w:pPr>
            <w:r>
              <w:rPr>
                <w:rFonts w:ascii="Book Antiqua" w:hAnsi="Book Antiqua" w:cs="Arial"/>
              </w:rPr>
              <w:lastRenderedPageBreak/>
              <w:t>Price Schedules provided in MS excel format shall be filled and uploaded on e-procurement portal viz. PRANIT Portal (</w:t>
            </w:r>
            <w:hyperlink r:id="rId8" w:history="1">
              <w:r w:rsidRPr="008558DB">
                <w:rPr>
                  <w:rStyle w:val="Hyperlink"/>
                  <w:rFonts w:ascii="Book Antiqua" w:hAnsi="Book Antiqua" w:cs="Arial"/>
                </w:rPr>
                <w:t>https://etender.powergrid.in</w:t>
              </w:r>
            </w:hyperlink>
            <w:r>
              <w:rPr>
                <w:rStyle w:val="Hyperlink"/>
                <w:rFonts w:ascii="Book Antiqua" w:hAnsi="Book Antiqua" w:cs="Arial"/>
              </w:rPr>
              <w:t xml:space="preserve"> </w:t>
            </w:r>
            <w:r>
              <w:rPr>
                <w:rFonts w:ascii="Book Antiqua" w:hAnsi="Book Antiqua" w:cs="Arial"/>
              </w:rPr>
              <w:t>by Bidder in line with the provisions of Bidding Documents</w:t>
            </w:r>
            <w:r>
              <w:rPr>
                <w:rStyle w:val="Hyperlink"/>
              </w:rPr>
              <w:t>.</w:t>
            </w:r>
          </w:p>
          <w:p w:rsidR="00911F42" w:rsidRPr="00184C32" w:rsidRDefault="00911F42" w:rsidP="00911F42">
            <w:pPr>
              <w:spacing w:after="0" w:line="240" w:lineRule="auto"/>
              <w:jc w:val="both"/>
              <w:rPr>
                <w:rFonts w:ascii="Book Antiqua" w:hAnsi="Book Antiqua" w:cs="Arial"/>
                <w:sz w:val="16"/>
                <w:szCs w:val="16"/>
              </w:rPr>
            </w:pPr>
          </w:p>
          <w:p w:rsidR="00911F42" w:rsidRDefault="00911F42" w:rsidP="00911F42">
            <w:pPr>
              <w:spacing w:after="0" w:line="240" w:lineRule="auto"/>
              <w:jc w:val="both"/>
              <w:rPr>
                <w:rFonts w:ascii="Book Antiqua" w:hAnsi="Book Antiqua" w:cs="Arial"/>
              </w:rPr>
            </w:pPr>
            <w:r>
              <w:rPr>
                <w:rFonts w:ascii="Book Antiqua" w:hAnsi="Book Antiqua" w:cs="Arial"/>
              </w:rPr>
              <w:t xml:space="preserve">Bidder is also required to fill Schedule wise </w:t>
            </w:r>
            <w:r w:rsidRPr="0052191B">
              <w:rPr>
                <w:rFonts w:ascii="Book Antiqua" w:hAnsi="Book Antiqua" w:cs="Arial"/>
              </w:rPr>
              <w:t>total price of each of the schedule</w:t>
            </w:r>
            <w:r>
              <w:rPr>
                <w:rFonts w:ascii="Book Antiqua" w:hAnsi="Book Antiqua" w:cs="Arial"/>
              </w:rPr>
              <w:t xml:space="preserve"> in the corresponding line items under the ‘Items’ tab on e-procurement portal viz. PRANIT Portal (</w:t>
            </w:r>
            <w:hyperlink r:id="rId9" w:history="1">
              <w:r w:rsidRPr="008558DB">
                <w:rPr>
                  <w:rStyle w:val="Hyperlink"/>
                  <w:rFonts w:ascii="Book Antiqua" w:hAnsi="Book Antiqua" w:cs="Arial"/>
                </w:rPr>
                <w:t>https://etender.powergrid.in</w:t>
              </w:r>
            </w:hyperlink>
            <w:r>
              <w:rPr>
                <w:rFonts w:ascii="Book Antiqua" w:hAnsi="Book Antiqua" w:cs="Arial"/>
              </w:rPr>
              <w:t>) for the purpose of Bid Price Summary and Bid Comparison statement as per below:</w:t>
            </w:r>
          </w:p>
          <w:tbl>
            <w:tblPr>
              <w:tblStyle w:val="TableGrid"/>
              <w:tblpPr w:leftFromText="180" w:rightFromText="180" w:vertAnchor="page" w:horzAnchor="margin" w:tblpY="1966"/>
              <w:tblOverlap w:val="never"/>
              <w:tblW w:w="12335" w:type="dxa"/>
              <w:tblLayout w:type="fixed"/>
              <w:tblLook w:val="04A0" w:firstRow="1" w:lastRow="0" w:firstColumn="1" w:lastColumn="0" w:noHBand="0" w:noVBand="1"/>
            </w:tblPr>
            <w:tblGrid>
              <w:gridCol w:w="5665"/>
              <w:gridCol w:w="1710"/>
              <w:gridCol w:w="4960"/>
            </w:tblGrid>
            <w:tr w:rsidR="00911F42" w:rsidTr="00E81538">
              <w:tc>
                <w:tcPr>
                  <w:tcW w:w="5665" w:type="dxa"/>
                </w:tcPr>
                <w:p w:rsidR="00911F42" w:rsidRPr="00BC0E66" w:rsidRDefault="00911F42" w:rsidP="00911F42">
                  <w:pPr>
                    <w:jc w:val="both"/>
                    <w:rPr>
                      <w:rFonts w:ascii="Book Antiqua" w:hAnsi="Book Antiqua" w:cs="Arial"/>
                      <w:b/>
                      <w:bCs/>
                    </w:rPr>
                  </w:pPr>
                  <w:r w:rsidRPr="00BC0E66">
                    <w:rPr>
                      <w:rFonts w:ascii="Book Antiqua" w:hAnsi="Book Antiqua" w:cs="Arial"/>
                      <w:b/>
                      <w:bCs/>
                    </w:rPr>
                    <w:t>Price Schedule as per Volume-III</w:t>
                  </w:r>
                </w:p>
              </w:tc>
              <w:tc>
                <w:tcPr>
                  <w:tcW w:w="1710" w:type="dxa"/>
                </w:tcPr>
                <w:p w:rsidR="00911F42" w:rsidRDefault="00911F42" w:rsidP="00911F42">
                  <w:pPr>
                    <w:jc w:val="both"/>
                    <w:rPr>
                      <w:rFonts w:ascii="Book Antiqua" w:hAnsi="Book Antiqua" w:cs="Arial"/>
                      <w:b/>
                      <w:bCs/>
                    </w:rPr>
                  </w:pPr>
                  <w:r>
                    <w:rPr>
                      <w:rFonts w:ascii="Book Antiqua" w:hAnsi="Book Antiqua" w:cs="Arial"/>
                      <w:b/>
                      <w:bCs/>
                    </w:rPr>
                    <w:t xml:space="preserve">Corresponds to </w:t>
                  </w:r>
                </w:p>
              </w:tc>
              <w:tc>
                <w:tcPr>
                  <w:tcW w:w="4960" w:type="dxa"/>
                </w:tcPr>
                <w:p w:rsidR="00911F42" w:rsidRPr="00BC0E66" w:rsidRDefault="00911F42" w:rsidP="00911F42">
                  <w:pPr>
                    <w:jc w:val="both"/>
                    <w:rPr>
                      <w:rFonts w:ascii="Book Antiqua" w:hAnsi="Book Antiqua" w:cs="Arial"/>
                      <w:b/>
                      <w:bCs/>
                    </w:rPr>
                  </w:pPr>
                  <w:r>
                    <w:rPr>
                      <w:rFonts w:ascii="Book Antiqua" w:hAnsi="Book Antiqua" w:cs="Arial"/>
                      <w:b/>
                      <w:bCs/>
                    </w:rPr>
                    <w:t>Corresponding Line Item under ‘Items’ tab on PRANIT Portal in which Total Price of the schedule is to be filled</w:t>
                  </w:r>
                </w:p>
              </w:tc>
            </w:tr>
            <w:tr w:rsidR="00911F42" w:rsidTr="00E81538">
              <w:tc>
                <w:tcPr>
                  <w:tcW w:w="5665" w:type="dxa"/>
                </w:tcPr>
                <w:p w:rsidR="00911F42" w:rsidRDefault="00911F42" w:rsidP="00911F42">
                  <w:pPr>
                    <w:jc w:val="both"/>
                    <w:rPr>
                      <w:rFonts w:ascii="Book Antiqua" w:hAnsi="Book Antiqua" w:cs="Arial"/>
                    </w:rPr>
                  </w:pPr>
                  <w:r w:rsidRPr="007E5265">
                    <w:rPr>
                      <w:rFonts w:ascii="Book Antiqua" w:hAnsi="Book Antiqua"/>
                    </w:rPr>
                    <w:t>Schedule 1</w:t>
                  </w:r>
                  <w:r>
                    <w:rPr>
                      <w:rFonts w:ascii="Book Antiqua" w:hAnsi="Book Antiqua"/>
                    </w:rPr>
                    <w:t xml:space="preserve">: </w:t>
                  </w:r>
                  <w:r w:rsidRPr="007E5265">
                    <w:rPr>
                      <w:rFonts w:ascii="Book Antiqua" w:hAnsi="Book Antiqua"/>
                    </w:rPr>
                    <w:t>Plant and Equipment (including mandatory Spares) to be supplied including Type Test Charges</w:t>
                  </w:r>
                </w:p>
              </w:tc>
              <w:tc>
                <w:tcPr>
                  <w:tcW w:w="1710" w:type="dxa"/>
                </w:tcPr>
                <w:p w:rsidR="00911F42" w:rsidRPr="00AF3D7B" w:rsidRDefault="00911F42" w:rsidP="00911F42">
                  <w:pPr>
                    <w:rPr>
                      <w:rFonts w:ascii="Book Antiqua" w:hAnsi="Book Antiqua" w:cs="Arial"/>
                      <w:sz w:val="24"/>
                      <w:szCs w:val="24"/>
                    </w:rPr>
                  </w:pPr>
                  <w:r w:rsidRPr="007E5265">
                    <w:rPr>
                      <w:rFonts w:ascii="Book Antiqua" w:hAnsi="Book Antiqua"/>
                    </w:rPr>
                    <w:t>Schedule 1</w:t>
                  </w:r>
                </w:p>
              </w:tc>
              <w:tc>
                <w:tcPr>
                  <w:tcW w:w="4960" w:type="dxa"/>
                </w:tcPr>
                <w:p w:rsidR="00911F42" w:rsidRDefault="00911F42" w:rsidP="00911F42">
                  <w:pPr>
                    <w:jc w:val="both"/>
                    <w:rPr>
                      <w:rFonts w:ascii="Book Antiqua" w:hAnsi="Book Antiqua" w:cs="Arial"/>
                    </w:rPr>
                  </w:pPr>
                  <w:r>
                    <w:rPr>
                      <w:rFonts w:ascii="Book Antiqua" w:hAnsi="Book Antiqua" w:cs="Arial"/>
                    </w:rPr>
                    <w:t>TOTAL EXWORKS AMOUNT</w:t>
                  </w:r>
                </w:p>
              </w:tc>
            </w:tr>
            <w:tr w:rsidR="00911F42" w:rsidTr="00E81538">
              <w:tc>
                <w:tcPr>
                  <w:tcW w:w="5665" w:type="dxa"/>
                </w:tcPr>
                <w:p w:rsidR="00911F42" w:rsidRDefault="00911F42" w:rsidP="00911F42">
                  <w:pPr>
                    <w:jc w:val="both"/>
                    <w:rPr>
                      <w:rFonts w:ascii="Book Antiqua" w:hAnsi="Book Antiqua" w:cs="Arial"/>
                    </w:rPr>
                  </w:pPr>
                  <w:r w:rsidRPr="007E5265">
                    <w:rPr>
                      <w:rFonts w:ascii="Book Antiqua" w:hAnsi="Book Antiqua"/>
                    </w:rPr>
                    <w:t>Schedule 2</w:t>
                  </w:r>
                  <w:r>
                    <w:rPr>
                      <w:rFonts w:ascii="Book Antiqua" w:hAnsi="Book Antiqua"/>
                    </w:rPr>
                    <w:t xml:space="preserve">: </w:t>
                  </w:r>
                  <w:r w:rsidRPr="007E5265">
                    <w:rPr>
                      <w:rFonts w:ascii="Book Antiqua" w:hAnsi="Book Antiqua"/>
                    </w:rPr>
                    <w:t>Local Transportation, In-transit Insurance, Loading and unloading</w:t>
                  </w:r>
                </w:p>
              </w:tc>
              <w:tc>
                <w:tcPr>
                  <w:tcW w:w="1710" w:type="dxa"/>
                </w:tcPr>
                <w:p w:rsidR="00911F42" w:rsidRPr="00933779" w:rsidRDefault="00911F42" w:rsidP="00911F42">
                  <w:pPr>
                    <w:rPr>
                      <w:sz w:val="52"/>
                      <w:szCs w:val="52"/>
                    </w:rPr>
                  </w:pPr>
                  <w:r w:rsidRPr="007E5265">
                    <w:rPr>
                      <w:rFonts w:ascii="Book Antiqua" w:hAnsi="Book Antiqua"/>
                    </w:rPr>
                    <w:t xml:space="preserve">Schedule </w:t>
                  </w:r>
                  <w:r>
                    <w:rPr>
                      <w:rFonts w:ascii="Book Antiqua" w:hAnsi="Book Antiqua"/>
                    </w:rPr>
                    <w:t>2</w:t>
                  </w:r>
                </w:p>
              </w:tc>
              <w:tc>
                <w:tcPr>
                  <w:tcW w:w="4960" w:type="dxa"/>
                </w:tcPr>
                <w:p w:rsidR="00911F42" w:rsidRDefault="00911F42" w:rsidP="00911F42">
                  <w:pPr>
                    <w:jc w:val="both"/>
                    <w:rPr>
                      <w:rFonts w:ascii="Book Antiqua" w:hAnsi="Book Antiqua" w:cs="Arial"/>
                    </w:rPr>
                  </w:pPr>
                  <w:r>
                    <w:rPr>
                      <w:rFonts w:ascii="Book Antiqua" w:hAnsi="Book Antiqua"/>
                    </w:rPr>
                    <w:t>TOTAL FREIGHT AND INSURANCE CHARGES</w:t>
                  </w:r>
                </w:p>
              </w:tc>
            </w:tr>
            <w:tr w:rsidR="00911F42" w:rsidTr="00E81538">
              <w:tc>
                <w:tcPr>
                  <w:tcW w:w="5665" w:type="dxa"/>
                </w:tcPr>
                <w:p w:rsidR="00911F42" w:rsidRDefault="00911F42" w:rsidP="00911F42">
                  <w:pPr>
                    <w:jc w:val="both"/>
                    <w:rPr>
                      <w:rFonts w:ascii="Book Antiqua" w:hAnsi="Book Antiqua" w:cs="Arial"/>
                    </w:rPr>
                  </w:pPr>
                  <w:r w:rsidRPr="007E5265">
                    <w:rPr>
                      <w:rFonts w:ascii="Book Antiqua" w:hAnsi="Book Antiqua"/>
                    </w:rPr>
                    <w:t>Schedule 3</w:t>
                  </w:r>
                  <w:r>
                    <w:rPr>
                      <w:rFonts w:ascii="Book Antiqua" w:hAnsi="Book Antiqua"/>
                    </w:rPr>
                    <w:t xml:space="preserve">: </w:t>
                  </w:r>
                  <w:r w:rsidRPr="007E5265">
                    <w:rPr>
                      <w:rFonts w:ascii="Book Antiqua" w:hAnsi="Book Antiqua"/>
                    </w:rPr>
                    <w:t>Installation Services</w:t>
                  </w:r>
                </w:p>
              </w:tc>
              <w:tc>
                <w:tcPr>
                  <w:tcW w:w="1710" w:type="dxa"/>
                  <w:vMerge w:val="restart"/>
                </w:tcPr>
                <w:p w:rsidR="00911F42" w:rsidRDefault="00911F42" w:rsidP="00911F42">
                  <w:pPr>
                    <w:rPr>
                      <w:rFonts w:ascii="Book Antiqua" w:hAnsi="Book Antiqua"/>
                    </w:rPr>
                  </w:pPr>
                  <w:r w:rsidRPr="007E5265">
                    <w:rPr>
                      <w:rFonts w:ascii="Book Antiqua" w:hAnsi="Book Antiqua"/>
                    </w:rPr>
                    <w:t xml:space="preserve">Schedule </w:t>
                  </w:r>
                  <w:r>
                    <w:rPr>
                      <w:rFonts w:ascii="Book Antiqua" w:hAnsi="Book Antiqua"/>
                    </w:rPr>
                    <w:t>3</w:t>
                  </w:r>
                </w:p>
                <w:p w:rsidR="00911F42" w:rsidRDefault="00911F42" w:rsidP="00911F42">
                  <w:pPr>
                    <w:rPr>
                      <w:rFonts w:ascii="Book Antiqua" w:hAnsi="Book Antiqua" w:cs="Arial"/>
                      <w:sz w:val="24"/>
                      <w:szCs w:val="24"/>
                    </w:rPr>
                  </w:pPr>
                  <w:r>
                    <w:rPr>
                      <w:rFonts w:ascii="Book Antiqua" w:hAnsi="Book Antiqua" w:cs="Arial"/>
                      <w:sz w:val="24"/>
                      <w:szCs w:val="24"/>
                    </w:rPr>
                    <w:t>&amp;</w:t>
                  </w:r>
                </w:p>
                <w:p w:rsidR="00911F42" w:rsidRPr="00933779" w:rsidRDefault="00911F42" w:rsidP="00911F42">
                  <w:pPr>
                    <w:rPr>
                      <w:sz w:val="52"/>
                      <w:szCs w:val="52"/>
                    </w:rPr>
                  </w:pPr>
                  <w:r w:rsidRPr="007E5265">
                    <w:rPr>
                      <w:rFonts w:ascii="Book Antiqua" w:hAnsi="Book Antiqua"/>
                    </w:rPr>
                    <w:t xml:space="preserve">Schedule </w:t>
                  </w:r>
                  <w:r>
                    <w:rPr>
                      <w:rFonts w:ascii="Book Antiqua" w:hAnsi="Book Antiqua"/>
                    </w:rPr>
                    <w:t>4b</w:t>
                  </w:r>
                </w:p>
              </w:tc>
              <w:tc>
                <w:tcPr>
                  <w:tcW w:w="4960" w:type="dxa"/>
                  <w:vMerge w:val="restart"/>
                  <w:vAlign w:val="center"/>
                </w:tcPr>
                <w:p w:rsidR="00911F42" w:rsidRDefault="00911F42" w:rsidP="00911F42">
                  <w:pPr>
                    <w:jc w:val="both"/>
                    <w:rPr>
                      <w:rFonts w:ascii="Book Antiqua" w:hAnsi="Book Antiqua" w:cs="Arial"/>
                    </w:rPr>
                  </w:pPr>
                  <w:r>
                    <w:rPr>
                      <w:rFonts w:ascii="Book Antiqua" w:hAnsi="Book Antiqua" w:cs="Arial"/>
                    </w:rPr>
                    <w:t xml:space="preserve">TOTAL INSTALLATION SERVICE AMOUNT </w:t>
                  </w:r>
                </w:p>
              </w:tc>
            </w:tr>
            <w:tr w:rsidR="00911F42" w:rsidTr="00E81538">
              <w:tc>
                <w:tcPr>
                  <w:tcW w:w="5665" w:type="dxa"/>
                </w:tcPr>
                <w:p w:rsidR="00911F42" w:rsidRPr="00EA1247" w:rsidRDefault="00911F42" w:rsidP="00911F42">
                  <w:pPr>
                    <w:jc w:val="both"/>
                    <w:rPr>
                      <w:rFonts w:ascii="Book Antiqua" w:hAnsi="Book Antiqua" w:cs="Arial"/>
                    </w:rPr>
                  </w:pPr>
                  <w:r w:rsidRPr="00EA1247">
                    <w:rPr>
                      <w:rFonts w:ascii="Book Antiqua" w:hAnsi="Book Antiqua"/>
                    </w:rPr>
                    <w:t>Schedule 4b: Maintenance Charges during Defect Liability Period and Annual Maintenance Charges after Defect Liability Period</w:t>
                  </w:r>
                </w:p>
              </w:tc>
              <w:tc>
                <w:tcPr>
                  <w:tcW w:w="1710" w:type="dxa"/>
                  <w:vMerge/>
                </w:tcPr>
                <w:p w:rsidR="00911F42" w:rsidRPr="00933779" w:rsidRDefault="00911F42" w:rsidP="00911F42">
                  <w:pPr>
                    <w:rPr>
                      <w:sz w:val="52"/>
                      <w:szCs w:val="52"/>
                    </w:rPr>
                  </w:pPr>
                </w:p>
              </w:tc>
              <w:tc>
                <w:tcPr>
                  <w:tcW w:w="4960" w:type="dxa"/>
                  <w:vMerge/>
                </w:tcPr>
                <w:p w:rsidR="00911F42" w:rsidRDefault="00911F42" w:rsidP="00911F42">
                  <w:pPr>
                    <w:jc w:val="both"/>
                    <w:rPr>
                      <w:rFonts w:ascii="Book Antiqua" w:hAnsi="Book Antiqua" w:cs="Arial"/>
                    </w:rPr>
                  </w:pPr>
                </w:p>
              </w:tc>
            </w:tr>
            <w:tr w:rsidR="00911F42" w:rsidTr="00E81538">
              <w:trPr>
                <w:trHeight w:val="430"/>
              </w:trPr>
              <w:tc>
                <w:tcPr>
                  <w:tcW w:w="5665" w:type="dxa"/>
                </w:tcPr>
                <w:p w:rsidR="00911F42" w:rsidRDefault="00911F42" w:rsidP="00911F42">
                  <w:pPr>
                    <w:jc w:val="both"/>
                    <w:rPr>
                      <w:rFonts w:ascii="Book Antiqua" w:hAnsi="Book Antiqua" w:cs="Arial"/>
                    </w:rPr>
                  </w:pPr>
                  <w:r w:rsidRPr="00EA1247">
                    <w:rPr>
                      <w:rFonts w:ascii="Book Antiqua" w:hAnsi="Book Antiqua"/>
                    </w:rPr>
                    <w:t>Schedule 4</w:t>
                  </w:r>
                  <w:proofErr w:type="gramStart"/>
                  <w:r w:rsidRPr="00EA1247">
                    <w:rPr>
                      <w:rFonts w:ascii="Book Antiqua" w:hAnsi="Book Antiqua"/>
                    </w:rPr>
                    <w:t>a</w:t>
                  </w:r>
                  <w:r w:rsidRPr="007E5265">
                    <w:rPr>
                      <w:rFonts w:ascii="Book Antiqua" w:hAnsi="Book Antiqua"/>
                    </w:rPr>
                    <w:t xml:space="preserve"> </w:t>
                  </w:r>
                  <w:r>
                    <w:rPr>
                      <w:rFonts w:ascii="Book Antiqua" w:hAnsi="Book Antiqua"/>
                    </w:rPr>
                    <w:t>:</w:t>
                  </w:r>
                  <w:proofErr w:type="gramEnd"/>
                  <w:r>
                    <w:rPr>
                      <w:rFonts w:ascii="Book Antiqua" w:hAnsi="Book Antiqua"/>
                    </w:rPr>
                    <w:t xml:space="preserve"> </w:t>
                  </w:r>
                  <w:r w:rsidRPr="007E5265">
                    <w:rPr>
                      <w:rFonts w:ascii="Book Antiqua" w:hAnsi="Book Antiqua"/>
                    </w:rPr>
                    <w:t>Charges for Training to be imparted</w:t>
                  </w:r>
                </w:p>
              </w:tc>
              <w:tc>
                <w:tcPr>
                  <w:tcW w:w="1710" w:type="dxa"/>
                </w:tcPr>
                <w:p w:rsidR="00911F42" w:rsidRPr="00933779" w:rsidRDefault="00911F42" w:rsidP="00911F42">
                  <w:pPr>
                    <w:rPr>
                      <w:sz w:val="52"/>
                      <w:szCs w:val="52"/>
                    </w:rPr>
                  </w:pPr>
                  <w:r w:rsidRPr="007E5265">
                    <w:rPr>
                      <w:rFonts w:ascii="Book Antiqua" w:hAnsi="Book Antiqua"/>
                    </w:rPr>
                    <w:t xml:space="preserve">Schedule </w:t>
                  </w:r>
                  <w:r>
                    <w:rPr>
                      <w:rFonts w:ascii="Book Antiqua" w:hAnsi="Book Antiqua"/>
                    </w:rPr>
                    <w:t>4a</w:t>
                  </w:r>
                </w:p>
              </w:tc>
              <w:tc>
                <w:tcPr>
                  <w:tcW w:w="4960" w:type="dxa"/>
                </w:tcPr>
                <w:p w:rsidR="00911F42" w:rsidRDefault="00911F42" w:rsidP="00911F42">
                  <w:pPr>
                    <w:jc w:val="both"/>
                    <w:rPr>
                      <w:rFonts w:ascii="Book Antiqua" w:hAnsi="Book Antiqua" w:cs="Arial"/>
                    </w:rPr>
                  </w:pPr>
                  <w:r>
                    <w:rPr>
                      <w:rFonts w:ascii="Book Antiqua" w:hAnsi="Book Antiqua" w:cs="Arial"/>
                    </w:rPr>
                    <w:t>TOTAL TRAINING CHARGES</w:t>
                  </w:r>
                </w:p>
              </w:tc>
            </w:tr>
            <w:tr w:rsidR="00911F42" w:rsidTr="00E81538">
              <w:trPr>
                <w:trHeight w:val="493"/>
              </w:trPr>
              <w:tc>
                <w:tcPr>
                  <w:tcW w:w="5665" w:type="dxa"/>
                </w:tcPr>
                <w:p w:rsidR="00911F42" w:rsidRDefault="00911F42" w:rsidP="00911F42">
                  <w:pPr>
                    <w:jc w:val="both"/>
                    <w:rPr>
                      <w:rFonts w:ascii="Book Antiqua" w:hAnsi="Book Antiqua" w:cs="Arial"/>
                    </w:rPr>
                  </w:pPr>
                  <w:r w:rsidRPr="007E5265">
                    <w:rPr>
                      <w:rFonts w:ascii="Book Antiqua" w:hAnsi="Book Antiqua"/>
                    </w:rPr>
                    <w:lastRenderedPageBreak/>
                    <w:t>Schedule 5</w:t>
                  </w:r>
                  <w:r>
                    <w:rPr>
                      <w:rFonts w:ascii="Book Antiqua" w:hAnsi="Book Antiqua"/>
                    </w:rPr>
                    <w:t xml:space="preserve">: </w:t>
                  </w:r>
                  <w:r w:rsidRPr="007E5265">
                    <w:rPr>
                      <w:rFonts w:ascii="Book Antiqua" w:hAnsi="Book Antiqua"/>
                    </w:rPr>
                    <w:t xml:space="preserve">Taxes and Duties </w:t>
                  </w:r>
                  <w:r w:rsidR="00C406B4">
                    <w:rPr>
                      <w:rFonts w:ascii="Book Antiqua" w:hAnsi="Book Antiqua"/>
                    </w:rPr>
                    <w:t>applicable</w:t>
                  </w:r>
                  <w:r w:rsidRPr="007E5265">
                    <w:rPr>
                      <w:rFonts w:ascii="Book Antiqua" w:hAnsi="Book Antiqua"/>
                    </w:rPr>
                    <w:t xml:space="preserve"> in Schedule 1 </w:t>
                  </w:r>
                  <w:r>
                    <w:rPr>
                      <w:rFonts w:ascii="Book Antiqua" w:hAnsi="Book Antiqua"/>
                    </w:rPr>
                    <w:t>above</w:t>
                  </w:r>
                </w:p>
              </w:tc>
              <w:tc>
                <w:tcPr>
                  <w:tcW w:w="1710" w:type="dxa"/>
                </w:tcPr>
                <w:p w:rsidR="00911F42" w:rsidRPr="00933779" w:rsidRDefault="00911F42" w:rsidP="00911F42">
                  <w:pPr>
                    <w:rPr>
                      <w:sz w:val="52"/>
                      <w:szCs w:val="52"/>
                    </w:rPr>
                  </w:pPr>
                  <w:r w:rsidRPr="007E5265">
                    <w:rPr>
                      <w:rFonts w:ascii="Book Antiqua" w:hAnsi="Book Antiqua"/>
                    </w:rPr>
                    <w:t xml:space="preserve">Schedule </w:t>
                  </w:r>
                  <w:r>
                    <w:rPr>
                      <w:rFonts w:ascii="Book Antiqua" w:hAnsi="Book Antiqua"/>
                    </w:rPr>
                    <w:t>5</w:t>
                  </w:r>
                </w:p>
              </w:tc>
              <w:tc>
                <w:tcPr>
                  <w:tcW w:w="4960" w:type="dxa"/>
                </w:tcPr>
                <w:p w:rsidR="00911F42" w:rsidRDefault="00911F42" w:rsidP="00911F42">
                  <w:pPr>
                    <w:jc w:val="both"/>
                    <w:rPr>
                      <w:rFonts w:ascii="Book Antiqua" w:hAnsi="Book Antiqua" w:cs="Arial"/>
                    </w:rPr>
                  </w:pPr>
                  <w:r>
                    <w:rPr>
                      <w:rFonts w:ascii="Book Antiqua" w:hAnsi="Book Antiqua" w:cs="Arial"/>
                    </w:rPr>
                    <w:t>TOTAL GST ON GOODS</w:t>
                  </w:r>
                </w:p>
              </w:tc>
            </w:tr>
            <w:tr w:rsidR="00911F42" w:rsidTr="00E81538">
              <w:trPr>
                <w:trHeight w:val="385"/>
              </w:trPr>
              <w:tc>
                <w:tcPr>
                  <w:tcW w:w="5665" w:type="dxa"/>
                </w:tcPr>
                <w:p w:rsidR="00911F42" w:rsidRDefault="00911F42" w:rsidP="00911F42">
                  <w:pPr>
                    <w:jc w:val="both"/>
                    <w:rPr>
                      <w:rFonts w:ascii="Book Antiqua" w:hAnsi="Book Antiqua" w:cs="Arial"/>
                    </w:rPr>
                  </w:pPr>
                  <w:r w:rsidRPr="007E5265">
                    <w:rPr>
                      <w:rFonts w:ascii="Book Antiqua" w:hAnsi="Book Antiqua"/>
                    </w:rPr>
                    <w:t>Schedule 5</w:t>
                  </w:r>
                  <w:r>
                    <w:rPr>
                      <w:rFonts w:ascii="Book Antiqua" w:hAnsi="Book Antiqua"/>
                    </w:rPr>
                    <w:t xml:space="preserve">: </w:t>
                  </w:r>
                  <w:r w:rsidRPr="007E5265">
                    <w:rPr>
                      <w:rFonts w:ascii="Book Antiqua" w:hAnsi="Book Antiqua"/>
                    </w:rPr>
                    <w:t xml:space="preserve">Taxes and Duties </w:t>
                  </w:r>
                  <w:r w:rsidR="00C406B4">
                    <w:rPr>
                      <w:rFonts w:ascii="Book Antiqua" w:hAnsi="Book Antiqua"/>
                    </w:rPr>
                    <w:t>applicable</w:t>
                  </w:r>
                  <w:bookmarkStart w:id="0" w:name="_GoBack"/>
                  <w:bookmarkEnd w:id="0"/>
                  <w:r w:rsidRPr="007E5265">
                    <w:rPr>
                      <w:rFonts w:ascii="Book Antiqua" w:hAnsi="Book Antiqua"/>
                    </w:rPr>
                    <w:t xml:space="preserve"> in Schedule </w:t>
                  </w:r>
                  <w:r>
                    <w:rPr>
                      <w:rFonts w:ascii="Book Antiqua" w:hAnsi="Book Antiqua"/>
                    </w:rPr>
                    <w:t>3</w:t>
                  </w:r>
                  <w:r w:rsidR="00C406B4">
                    <w:rPr>
                      <w:rFonts w:ascii="Book Antiqua" w:hAnsi="Book Antiqua"/>
                    </w:rPr>
                    <w:t>,</w:t>
                  </w:r>
                  <w:r>
                    <w:rPr>
                      <w:rFonts w:ascii="Book Antiqua" w:hAnsi="Book Antiqua"/>
                    </w:rPr>
                    <w:t xml:space="preserve"> 4</w:t>
                  </w:r>
                  <w:r w:rsidR="00C406B4">
                    <w:rPr>
                      <w:rFonts w:ascii="Book Antiqua" w:hAnsi="Book Antiqua"/>
                    </w:rPr>
                    <w:t>a &amp; 4b</w:t>
                  </w:r>
                  <w:r w:rsidRPr="007E5265">
                    <w:rPr>
                      <w:rFonts w:ascii="Book Antiqua" w:hAnsi="Book Antiqua"/>
                    </w:rPr>
                    <w:t xml:space="preserve"> </w:t>
                  </w:r>
                  <w:r>
                    <w:rPr>
                      <w:rFonts w:ascii="Book Antiqua" w:hAnsi="Book Antiqua"/>
                    </w:rPr>
                    <w:t>above</w:t>
                  </w:r>
                </w:p>
              </w:tc>
              <w:tc>
                <w:tcPr>
                  <w:tcW w:w="1710" w:type="dxa"/>
                </w:tcPr>
                <w:p w:rsidR="00911F42" w:rsidRPr="00933779" w:rsidRDefault="00911F42" w:rsidP="00911F42">
                  <w:pPr>
                    <w:rPr>
                      <w:sz w:val="52"/>
                      <w:szCs w:val="52"/>
                    </w:rPr>
                  </w:pPr>
                  <w:r w:rsidRPr="007E5265">
                    <w:rPr>
                      <w:rFonts w:ascii="Book Antiqua" w:hAnsi="Book Antiqua"/>
                    </w:rPr>
                    <w:t xml:space="preserve">Schedule </w:t>
                  </w:r>
                  <w:r>
                    <w:rPr>
                      <w:rFonts w:ascii="Book Antiqua" w:hAnsi="Book Antiqua"/>
                    </w:rPr>
                    <w:t>5</w:t>
                  </w:r>
                </w:p>
              </w:tc>
              <w:tc>
                <w:tcPr>
                  <w:tcW w:w="4960" w:type="dxa"/>
                </w:tcPr>
                <w:p w:rsidR="00911F42" w:rsidRDefault="00911F42" w:rsidP="00911F42">
                  <w:pPr>
                    <w:jc w:val="both"/>
                    <w:rPr>
                      <w:rFonts w:ascii="Book Antiqua" w:hAnsi="Book Antiqua" w:cs="Arial"/>
                    </w:rPr>
                  </w:pPr>
                  <w:r>
                    <w:rPr>
                      <w:rFonts w:ascii="Book Antiqua" w:hAnsi="Book Antiqua" w:cs="Arial"/>
                    </w:rPr>
                    <w:t>TOTAL GST ON SERVICES</w:t>
                  </w:r>
                </w:p>
              </w:tc>
            </w:tr>
          </w:tbl>
          <w:p w:rsidR="00911F42" w:rsidRPr="00184C32" w:rsidRDefault="00911F42" w:rsidP="00911F42">
            <w:pPr>
              <w:spacing w:after="0" w:line="240" w:lineRule="auto"/>
              <w:jc w:val="both"/>
              <w:rPr>
                <w:rFonts w:ascii="Book Antiqua" w:hAnsi="Book Antiqua" w:cs="Arial"/>
                <w:sz w:val="16"/>
                <w:szCs w:val="16"/>
              </w:rPr>
            </w:pPr>
          </w:p>
          <w:p w:rsidR="00911F42" w:rsidRPr="00D23C8E" w:rsidRDefault="00911F42" w:rsidP="00911F42">
            <w:pPr>
              <w:spacing w:after="0" w:line="240" w:lineRule="auto"/>
              <w:jc w:val="both"/>
              <w:rPr>
                <w:rFonts w:ascii="Book Antiqua" w:eastAsia="Times New Roman" w:hAnsi="Book Antiqua" w:cs="Calibri"/>
                <w:strike/>
                <w:color w:val="000000"/>
              </w:rPr>
            </w:pPr>
          </w:p>
        </w:tc>
      </w:tr>
    </w:tbl>
    <w:p w:rsidR="00575171" w:rsidRPr="00856842" w:rsidRDefault="00575171" w:rsidP="008857B1">
      <w:pPr>
        <w:spacing w:after="0"/>
        <w:jc w:val="both"/>
        <w:rPr>
          <w:rFonts w:ascii="Book Antiqua" w:hAnsi="Book Antiqua"/>
        </w:rPr>
      </w:pPr>
    </w:p>
    <w:sectPr w:rsidR="00575171" w:rsidRPr="00856842" w:rsidSect="00D23C8E">
      <w:headerReference w:type="default" r:id="rId10"/>
      <w:footerReference w:type="default" r:id="rId11"/>
      <w:pgSz w:w="16838" w:h="11906" w:orient="landscape"/>
      <w:pgMar w:top="1872" w:right="1440" w:bottom="994" w:left="1440" w:header="360"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33C9" w:rsidRDefault="00F633C9" w:rsidP="00344B7B">
      <w:pPr>
        <w:spacing w:after="0" w:line="240" w:lineRule="auto"/>
      </w:pPr>
      <w:r>
        <w:separator/>
      </w:r>
    </w:p>
  </w:endnote>
  <w:endnote w:type="continuationSeparator" w:id="0">
    <w:p w:rsidR="00F633C9" w:rsidRDefault="00F633C9"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rsidR="00C1401E" w:rsidRDefault="00C1401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D76E6">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D76E6">
              <w:rPr>
                <w:b/>
                <w:bCs/>
                <w:noProof/>
              </w:rPr>
              <w:t>3</w:t>
            </w:r>
            <w:r>
              <w:rPr>
                <w:b/>
                <w:bCs/>
                <w:sz w:val="24"/>
                <w:szCs w:val="24"/>
              </w:rPr>
              <w:fldChar w:fldCharType="end"/>
            </w:r>
          </w:p>
        </w:sdtContent>
      </w:sdt>
    </w:sdtContent>
  </w:sdt>
  <w:p w:rsidR="00C1401E" w:rsidRDefault="00C14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33C9" w:rsidRDefault="00F633C9" w:rsidP="00344B7B">
      <w:pPr>
        <w:spacing w:after="0" w:line="240" w:lineRule="auto"/>
      </w:pPr>
      <w:r>
        <w:separator/>
      </w:r>
    </w:p>
  </w:footnote>
  <w:footnote w:type="continuationSeparator" w:id="0">
    <w:p w:rsidR="00F633C9" w:rsidRDefault="00F633C9"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6380" w:rsidRPr="003C6380" w:rsidRDefault="003C6380" w:rsidP="003C6380">
    <w:pPr>
      <w:pStyle w:val="Header"/>
      <w:jc w:val="both"/>
      <w:rPr>
        <w:rFonts w:ascii="Book Antiqua" w:hAnsi="Book Antiqua"/>
        <w:sz w:val="24"/>
        <w:szCs w:val="24"/>
        <w:lang w:val="en-IN"/>
      </w:rPr>
    </w:pPr>
    <w:r w:rsidRPr="003C6380">
      <w:rPr>
        <w:rFonts w:ascii="Book Antiqua" w:hAnsi="Book Antiqua"/>
        <w:b/>
        <w:bCs/>
        <w:sz w:val="24"/>
        <w:szCs w:val="24"/>
        <w:lang w:val="en-IN"/>
      </w:rPr>
      <w:t xml:space="preserve">Clarification- I dated </w:t>
    </w:r>
    <w:r w:rsidR="00413371">
      <w:rPr>
        <w:rFonts w:ascii="Book Antiqua" w:hAnsi="Book Antiqua"/>
        <w:b/>
        <w:bCs/>
        <w:sz w:val="24"/>
        <w:szCs w:val="24"/>
        <w:lang w:val="en-IN"/>
      </w:rPr>
      <w:t>02</w:t>
    </w:r>
    <w:r w:rsidRPr="003C6380">
      <w:rPr>
        <w:rFonts w:ascii="Book Antiqua" w:hAnsi="Book Antiqua"/>
        <w:b/>
        <w:bCs/>
        <w:sz w:val="24"/>
        <w:szCs w:val="24"/>
        <w:lang w:val="en-IN"/>
      </w:rPr>
      <w:t>/1</w:t>
    </w:r>
    <w:r w:rsidR="00413371">
      <w:rPr>
        <w:rFonts w:ascii="Book Antiqua" w:hAnsi="Book Antiqua"/>
        <w:b/>
        <w:bCs/>
        <w:sz w:val="24"/>
        <w:szCs w:val="24"/>
        <w:lang w:val="en-IN"/>
      </w:rPr>
      <w:t>1</w:t>
    </w:r>
    <w:r w:rsidRPr="003C6380">
      <w:rPr>
        <w:rFonts w:ascii="Book Antiqua" w:hAnsi="Book Antiqua"/>
        <w:b/>
        <w:bCs/>
        <w:sz w:val="24"/>
        <w:szCs w:val="24"/>
        <w:lang w:val="en-IN"/>
      </w:rPr>
      <w:t>/2021</w:t>
    </w:r>
    <w:r w:rsidR="003C4859">
      <w:rPr>
        <w:rFonts w:ascii="Book Antiqua" w:hAnsi="Book Antiqua"/>
        <w:b/>
        <w:bCs/>
        <w:sz w:val="24"/>
        <w:szCs w:val="24"/>
        <w:lang w:val="en-IN"/>
      </w:rPr>
      <w:t xml:space="preserve"> (Commercial portion)</w:t>
    </w:r>
    <w:r>
      <w:rPr>
        <w:rFonts w:ascii="Book Antiqua" w:hAnsi="Book Antiqua"/>
        <w:sz w:val="24"/>
        <w:szCs w:val="24"/>
        <w:lang w:val="en-IN"/>
      </w:rPr>
      <w:t xml:space="preserve"> </w:t>
    </w:r>
    <w:r w:rsidRPr="003C6380">
      <w:rPr>
        <w:rFonts w:ascii="Book Antiqua" w:hAnsi="Book Antiqua"/>
        <w:sz w:val="24"/>
        <w:szCs w:val="24"/>
        <w:lang w:val="en-IN"/>
      </w:rPr>
      <w:t xml:space="preserve">to </w:t>
    </w:r>
    <w:bookmarkStart w:id="1" w:name="_Hlk85112547"/>
    <w:r w:rsidRPr="003C6380">
      <w:rPr>
        <w:rFonts w:ascii="Book Antiqua" w:hAnsi="Book Antiqua"/>
        <w:sz w:val="24"/>
        <w:szCs w:val="24"/>
        <w:lang w:val="en-IN"/>
      </w:rPr>
      <w:t xml:space="preserve">Bidding Documents for Package – I: Unified Network Management System (U-NMS) for Central Sector &amp; State Sector Communication in Eastern Region (ER) under Establishment of State-of-the-Art Unified Centralized Network Management System (U-NMS) for ISTS and State Utility Communication Network in Eastern Region (ER); Specification no.: </w:t>
    </w:r>
    <w:r w:rsidRPr="003C6380">
      <w:rPr>
        <w:rFonts w:ascii="Book Antiqua" w:hAnsi="Book Antiqua"/>
        <w:color w:val="3333FF"/>
        <w:sz w:val="24"/>
        <w:szCs w:val="24"/>
      </w:rPr>
      <w:t>5002001865/OTHERS/DOM/A00-CC CS -1</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D4472"/>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D1675"/>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A4B4987"/>
    <w:multiLevelType w:val="hybridMultilevel"/>
    <w:tmpl w:val="0F1C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A93AD6"/>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1324E5C"/>
    <w:multiLevelType w:val="hybridMultilevel"/>
    <w:tmpl w:val="03A2ABBE"/>
    <w:lvl w:ilvl="0" w:tplc="39CA7FE4">
      <w:start w:val="1"/>
      <w:numFmt w:val="lowerRoman"/>
      <w:lvlText w:val="%1."/>
      <w:lvlJc w:val="right"/>
      <w:pPr>
        <w:ind w:left="180" w:hanging="180"/>
      </w:pPr>
      <w:rPr>
        <w:rFonts w:hint="default"/>
        <w:b w:val="0"/>
        <w:bCs w:val="0"/>
        <w:i w:val="0"/>
        <w:i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3B257BE"/>
    <w:multiLevelType w:val="hybridMultilevel"/>
    <w:tmpl w:val="50203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1D577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0" w15:restartNumberingAfterBreak="0">
    <w:nsid w:val="4F1D6067"/>
    <w:multiLevelType w:val="hybridMultilevel"/>
    <w:tmpl w:val="4754BABE"/>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9663F4"/>
    <w:multiLevelType w:val="hybridMultilevel"/>
    <w:tmpl w:val="AEB4A2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B21859"/>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4"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96287F"/>
    <w:multiLevelType w:val="hybridMultilevel"/>
    <w:tmpl w:val="88468C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9"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num w:numId="1">
    <w:abstractNumId w:val="2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9"/>
  </w:num>
  <w:num w:numId="5">
    <w:abstractNumId w:val="17"/>
  </w:num>
  <w:num w:numId="6">
    <w:abstractNumId w:val="14"/>
  </w:num>
  <w:num w:numId="7">
    <w:abstractNumId w:val="1"/>
  </w:num>
  <w:num w:numId="8">
    <w:abstractNumId w:val="16"/>
  </w:num>
  <w:num w:numId="9">
    <w:abstractNumId w:val="6"/>
  </w:num>
  <w:num w:numId="10">
    <w:abstractNumId w:val="6"/>
  </w:num>
  <w:num w:numId="11">
    <w:abstractNumId w:val="18"/>
  </w:num>
  <w:num w:numId="12">
    <w:abstractNumId w:val="1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2"/>
  </w:num>
  <w:num w:numId="16">
    <w:abstractNumId w:val="4"/>
  </w:num>
  <w:num w:numId="17">
    <w:abstractNumId w:val="9"/>
  </w:num>
  <w:num w:numId="18">
    <w:abstractNumId w:val="10"/>
  </w:num>
  <w:num w:numId="19">
    <w:abstractNumId w:val="7"/>
  </w:num>
  <w:num w:numId="20">
    <w:abstractNumId w:val="11"/>
  </w:num>
  <w:num w:numId="21">
    <w:abstractNumId w:val="2"/>
  </w:num>
  <w:num w:numId="22">
    <w:abstractNumId w:val="5"/>
  </w:num>
  <w:num w:numId="23">
    <w:abstractNumId w:val="3"/>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0C06"/>
    <w:rsid w:val="000060F4"/>
    <w:rsid w:val="00006805"/>
    <w:rsid w:val="000118ED"/>
    <w:rsid w:val="00012FF4"/>
    <w:rsid w:val="0001432B"/>
    <w:rsid w:val="000167D4"/>
    <w:rsid w:val="00016DF3"/>
    <w:rsid w:val="00017CAC"/>
    <w:rsid w:val="00024378"/>
    <w:rsid w:val="00024FBA"/>
    <w:rsid w:val="00026478"/>
    <w:rsid w:val="000303F6"/>
    <w:rsid w:val="0003140E"/>
    <w:rsid w:val="00031B6A"/>
    <w:rsid w:val="00044C2E"/>
    <w:rsid w:val="00053894"/>
    <w:rsid w:val="00053BC0"/>
    <w:rsid w:val="000611CB"/>
    <w:rsid w:val="00061B81"/>
    <w:rsid w:val="00067CBB"/>
    <w:rsid w:val="00091F44"/>
    <w:rsid w:val="00092542"/>
    <w:rsid w:val="00093DB1"/>
    <w:rsid w:val="00094695"/>
    <w:rsid w:val="000A030C"/>
    <w:rsid w:val="000B52B0"/>
    <w:rsid w:val="000B6AF6"/>
    <w:rsid w:val="000B712B"/>
    <w:rsid w:val="000C399B"/>
    <w:rsid w:val="000C51B6"/>
    <w:rsid w:val="000D401F"/>
    <w:rsid w:val="000D420D"/>
    <w:rsid w:val="000E14CF"/>
    <w:rsid w:val="000E591C"/>
    <w:rsid w:val="000E7FD0"/>
    <w:rsid w:val="000F0ABE"/>
    <w:rsid w:val="000F2E08"/>
    <w:rsid w:val="001017B7"/>
    <w:rsid w:val="00104C5C"/>
    <w:rsid w:val="00107903"/>
    <w:rsid w:val="001126AD"/>
    <w:rsid w:val="0011282A"/>
    <w:rsid w:val="0011470C"/>
    <w:rsid w:val="00126186"/>
    <w:rsid w:val="00134DA5"/>
    <w:rsid w:val="001372F1"/>
    <w:rsid w:val="00142500"/>
    <w:rsid w:val="00156DEB"/>
    <w:rsid w:val="0016149D"/>
    <w:rsid w:val="00163CBD"/>
    <w:rsid w:val="00175A81"/>
    <w:rsid w:val="00181A26"/>
    <w:rsid w:val="0018216D"/>
    <w:rsid w:val="0018495B"/>
    <w:rsid w:val="00184C32"/>
    <w:rsid w:val="001859D2"/>
    <w:rsid w:val="001859EE"/>
    <w:rsid w:val="001A2B3C"/>
    <w:rsid w:val="001A5B47"/>
    <w:rsid w:val="001B06B6"/>
    <w:rsid w:val="001B0AB4"/>
    <w:rsid w:val="001C76EF"/>
    <w:rsid w:val="001D1B7D"/>
    <w:rsid w:val="001D26C9"/>
    <w:rsid w:val="001D50FB"/>
    <w:rsid w:val="001D5890"/>
    <w:rsid w:val="001E1028"/>
    <w:rsid w:val="001E3DA3"/>
    <w:rsid w:val="001F4906"/>
    <w:rsid w:val="001F4AF7"/>
    <w:rsid w:val="002050B3"/>
    <w:rsid w:val="00211995"/>
    <w:rsid w:val="00215201"/>
    <w:rsid w:val="0022257B"/>
    <w:rsid w:val="00226DC7"/>
    <w:rsid w:val="00255231"/>
    <w:rsid w:val="00272DDF"/>
    <w:rsid w:val="00274B98"/>
    <w:rsid w:val="00275106"/>
    <w:rsid w:val="0028158C"/>
    <w:rsid w:val="00291086"/>
    <w:rsid w:val="00291E8E"/>
    <w:rsid w:val="00293BBD"/>
    <w:rsid w:val="00294F38"/>
    <w:rsid w:val="002964C6"/>
    <w:rsid w:val="002A30E3"/>
    <w:rsid w:val="002A4E47"/>
    <w:rsid w:val="002A5E24"/>
    <w:rsid w:val="002B18D4"/>
    <w:rsid w:val="002B6599"/>
    <w:rsid w:val="002B78E9"/>
    <w:rsid w:val="002C0C79"/>
    <w:rsid w:val="002C4E04"/>
    <w:rsid w:val="002C6102"/>
    <w:rsid w:val="002C6F63"/>
    <w:rsid w:val="002C729A"/>
    <w:rsid w:val="002C73A7"/>
    <w:rsid w:val="002D3F0F"/>
    <w:rsid w:val="002D5DEB"/>
    <w:rsid w:val="002E02A1"/>
    <w:rsid w:val="002E2338"/>
    <w:rsid w:val="002F0520"/>
    <w:rsid w:val="002F158A"/>
    <w:rsid w:val="002F7898"/>
    <w:rsid w:val="00314582"/>
    <w:rsid w:val="003152D7"/>
    <w:rsid w:val="00326996"/>
    <w:rsid w:val="003311F7"/>
    <w:rsid w:val="00332AC7"/>
    <w:rsid w:val="00335AEC"/>
    <w:rsid w:val="003371F6"/>
    <w:rsid w:val="00344B7B"/>
    <w:rsid w:val="00352077"/>
    <w:rsid w:val="00356110"/>
    <w:rsid w:val="003616AA"/>
    <w:rsid w:val="00365606"/>
    <w:rsid w:val="00366071"/>
    <w:rsid w:val="003738EA"/>
    <w:rsid w:val="00375011"/>
    <w:rsid w:val="00380E42"/>
    <w:rsid w:val="003845B9"/>
    <w:rsid w:val="00385346"/>
    <w:rsid w:val="00385716"/>
    <w:rsid w:val="003937AE"/>
    <w:rsid w:val="003973C9"/>
    <w:rsid w:val="003A1F19"/>
    <w:rsid w:val="003A71B7"/>
    <w:rsid w:val="003B390E"/>
    <w:rsid w:val="003B3C8F"/>
    <w:rsid w:val="003B7F37"/>
    <w:rsid w:val="003C1EB8"/>
    <w:rsid w:val="003C4859"/>
    <w:rsid w:val="003C6380"/>
    <w:rsid w:val="003C7AD1"/>
    <w:rsid w:val="003D768B"/>
    <w:rsid w:val="003E60A2"/>
    <w:rsid w:val="003F27D1"/>
    <w:rsid w:val="003F2E26"/>
    <w:rsid w:val="003F584F"/>
    <w:rsid w:val="003F5F11"/>
    <w:rsid w:val="004006FE"/>
    <w:rsid w:val="00411206"/>
    <w:rsid w:val="00413371"/>
    <w:rsid w:val="0041528D"/>
    <w:rsid w:val="00416687"/>
    <w:rsid w:val="00423C14"/>
    <w:rsid w:val="00434581"/>
    <w:rsid w:val="004362B1"/>
    <w:rsid w:val="004367EB"/>
    <w:rsid w:val="00452C7E"/>
    <w:rsid w:val="00466506"/>
    <w:rsid w:val="00474982"/>
    <w:rsid w:val="00481EBF"/>
    <w:rsid w:val="00483310"/>
    <w:rsid w:val="0048371A"/>
    <w:rsid w:val="00484D62"/>
    <w:rsid w:val="00492236"/>
    <w:rsid w:val="0049252B"/>
    <w:rsid w:val="004963B8"/>
    <w:rsid w:val="00497550"/>
    <w:rsid w:val="004A0E00"/>
    <w:rsid w:val="004A4E73"/>
    <w:rsid w:val="004A5724"/>
    <w:rsid w:val="004B178A"/>
    <w:rsid w:val="004B2694"/>
    <w:rsid w:val="004B7965"/>
    <w:rsid w:val="004C225B"/>
    <w:rsid w:val="004C2622"/>
    <w:rsid w:val="004C2793"/>
    <w:rsid w:val="004C2FE9"/>
    <w:rsid w:val="004C3422"/>
    <w:rsid w:val="004C78EB"/>
    <w:rsid w:val="004D533A"/>
    <w:rsid w:val="004D55BE"/>
    <w:rsid w:val="004E1415"/>
    <w:rsid w:val="004E6BA0"/>
    <w:rsid w:val="0050278B"/>
    <w:rsid w:val="00503999"/>
    <w:rsid w:val="00504D53"/>
    <w:rsid w:val="0051144A"/>
    <w:rsid w:val="00513602"/>
    <w:rsid w:val="00514F13"/>
    <w:rsid w:val="00517186"/>
    <w:rsid w:val="0052099C"/>
    <w:rsid w:val="0052191B"/>
    <w:rsid w:val="00522DDB"/>
    <w:rsid w:val="00525228"/>
    <w:rsid w:val="005272C1"/>
    <w:rsid w:val="00531F93"/>
    <w:rsid w:val="00533D85"/>
    <w:rsid w:val="00546884"/>
    <w:rsid w:val="00547D10"/>
    <w:rsid w:val="00547F77"/>
    <w:rsid w:val="00550828"/>
    <w:rsid w:val="00550FFC"/>
    <w:rsid w:val="00551F17"/>
    <w:rsid w:val="0056044B"/>
    <w:rsid w:val="00562E6C"/>
    <w:rsid w:val="005632D5"/>
    <w:rsid w:val="00567AB4"/>
    <w:rsid w:val="00575171"/>
    <w:rsid w:val="00575544"/>
    <w:rsid w:val="00580DF8"/>
    <w:rsid w:val="00581E60"/>
    <w:rsid w:val="0058435D"/>
    <w:rsid w:val="005908CB"/>
    <w:rsid w:val="0059416F"/>
    <w:rsid w:val="0059792C"/>
    <w:rsid w:val="00597F20"/>
    <w:rsid w:val="005B4529"/>
    <w:rsid w:val="005B464B"/>
    <w:rsid w:val="005B6F5F"/>
    <w:rsid w:val="005C0232"/>
    <w:rsid w:val="005C3774"/>
    <w:rsid w:val="005C3D10"/>
    <w:rsid w:val="005C70F4"/>
    <w:rsid w:val="005C7146"/>
    <w:rsid w:val="005C751B"/>
    <w:rsid w:val="005C7C92"/>
    <w:rsid w:val="005C7CF4"/>
    <w:rsid w:val="005D019F"/>
    <w:rsid w:val="005E3B51"/>
    <w:rsid w:val="005E4668"/>
    <w:rsid w:val="005E7E96"/>
    <w:rsid w:val="005F54E9"/>
    <w:rsid w:val="00600662"/>
    <w:rsid w:val="00602DBB"/>
    <w:rsid w:val="00606AAC"/>
    <w:rsid w:val="0061153F"/>
    <w:rsid w:val="006124BC"/>
    <w:rsid w:val="00616218"/>
    <w:rsid w:val="0062195D"/>
    <w:rsid w:val="00623FD8"/>
    <w:rsid w:val="00627127"/>
    <w:rsid w:val="00633A8F"/>
    <w:rsid w:val="00633C63"/>
    <w:rsid w:val="0063547C"/>
    <w:rsid w:val="00644360"/>
    <w:rsid w:val="0065105E"/>
    <w:rsid w:val="00652B96"/>
    <w:rsid w:val="00657101"/>
    <w:rsid w:val="00663F4A"/>
    <w:rsid w:val="00670934"/>
    <w:rsid w:val="00674E95"/>
    <w:rsid w:val="00681125"/>
    <w:rsid w:val="006841AC"/>
    <w:rsid w:val="00692E5B"/>
    <w:rsid w:val="006B514E"/>
    <w:rsid w:val="006C7A86"/>
    <w:rsid w:val="006D151F"/>
    <w:rsid w:val="006D7A13"/>
    <w:rsid w:val="006D7A4F"/>
    <w:rsid w:val="006E25F5"/>
    <w:rsid w:val="006F0501"/>
    <w:rsid w:val="006F3212"/>
    <w:rsid w:val="006F4D3E"/>
    <w:rsid w:val="00701491"/>
    <w:rsid w:val="00704025"/>
    <w:rsid w:val="00704288"/>
    <w:rsid w:val="007138CB"/>
    <w:rsid w:val="007148CC"/>
    <w:rsid w:val="00717B19"/>
    <w:rsid w:val="00730A76"/>
    <w:rsid w:val="00730C96"/>
    <w:rsid w:val="00731DE3"/>
    <w:rsid w:val="00735F2F"/>
    <w:rsid w:val="00735F4C"/>
    <w:rsid w:val="007369B1"/>
    <w:rsid w:val="00737166"/>
    <w:rsid w:val="0075463C"/>
    <w:rsid w:val="00760343"/>
    <w:rsid w:val="00761707"/>
    <w:rsid w:val="00764AC3"/>
    <w:rsid w:val="00764C46"/>
    <w:rsid w:val="00764FF6"/>
    <w:rsid w:val="007846A6"/>
    <w:rsid w:val="00791A78"/>
    <w:rsid w:val="00792DB2"/>
    <w:rsid w:val="007B3F52"/>
    <w:rsid w:val="007B5D04"/>
    <w:rsid w:val="007B7ED0"/>
    <w:rsid w:val="007D0F5C"/>
    <w:rsid w:val="007D2EA3"/>
    <w:rsid w:val="007D453F"/>
    <w:rsid w:val="007D4AA6"/>
    <w:rsid w:val="007D695E"/>
    <w:rsid w:val="007E2A20"/>
    <w:rsid w:val="007E3E75"/>
    <w:rsid w:val="007E6B35"/>
    <w:rsid w:val="007E7950"/>
    <w:rsid w:val="007E7F78"/>
    <w:rsid w:val="007F3825"/>
    <w:rsid w:val="00801478"/>
    <w:rsid w:val="008101DE"/>
    <w:rsid w:val="00813D51"/>
    <w:rsid w:val="00827A4D"/>
    <w:rsid w:val="008355BF"/>
    <w:rsid w:val="008370AF"/>
    <w:rsid w:val="008406C1"/>
    <w:rsid w:val="00843075"/>
    <w:rsid w:val="0084425E"/>
    <w:rsid w:val="00845AB2"/>
    <w:rsid w:val="00845CB2"/>
    <w:rsid w:val="00856842"/>
    <w:rsid w:val="008606D1"/>
    <w:rsid w:val="0087167D"/>
    <w:rsid w:val="0087437A"/>
    <w:rsid w:val="00882431"/>
    <w:rsid w:val="008857B1"/>
    <w:rsid w:val="00887FC2"/>
    <w:rsid w:val="00890CA4"/>
    <w:rsid w:val="00897D3C"/>
    <w:rsid w:val="008A1D50"/>
    <w:rsid w:val="008A6014"/>
    <w:rsid w:val="008A6A2D"/>
    <w:rsid w:val="008B50D7"/>
    <w:rsid w:val="008C5CF7"/>
    <w:rsid w:val="008C6485"/>
    <w:rsid w:val="008C66B5"/>
    <w:rsid w:val="008D063C"/>
    <w:rsid w:val="008D3F44"/>
    <w:rsid w:val="008D5C77"/>
    <w:rsid w:val="008D76E6"/>
    <w:rsid w:val="008E1660"/>
    <w:rsid w:val="008E5D97"/>
    <w:rsid w:val="008E6EDB"/>
    <w:rsid w:val="008F222F"/>
    <w:rsid w:val="008F23F7"/>
    <w:rsid w:val="00904BFB"/>
    <w:rsid w:val="00905BE3"/>
    <w:rsid w:val="00911F42"/>
    <w:rsid w:val="00914FCD"/>
    <w:rsid w:val="0091651E"/>
    <w:rsid w:val="00916BF9"/>
    <w:rsid w:val="00917678"/>
    <w:rsid w:val="00921CBC"/>
    <w:rsid w:val="00930324"/>
    <w:rsid w:val="00933779"/>
    <w:rsid w:val="00935ACE"/>
    <w:rsid w:val="00942218"/>
    <w:rsid w:val="00942BD0"/>
    <w:rsid w:val="00942CE8"/>
    <w:rsid w:val="009461F1"/>
    <w:rsid w:val="00947A4C"/>
    <w:rsid w:val="00950A03"/>
    <w:rsid w:val="00951A7F"/>
    <w:rsid w:val="00953A0D"/>
    <w:rsid w:val="00961A90"/>
    <w:rsid w:val="00965D47"/>
    <w:rsid w:val="00971283"/>
    <w:rsid w:val="00973687"/>
    <w:rsid w:val="00975BD4"/>
    <w:rsid w:val="00983C8F"/>
    <w:rsid w:val="00993A2A"/>
    <w:rsid w:val="00996148"/>
    <w:rsid w:val="009A0F9F"/>
    <w:rsid w:val="009A0FFD"/>
    <w:rsid w:val="009A1A4B"/>
    <w:rsid w:val="009A28FF"/>
    <w:rsid w:val="009A74FC"/>
    <w:rsid w:val="009B0C03"/>
    <w:rsid w:val="009B6583"/>
    <w:rsid w:val="009D18C7"/>
    <w:rsid w:val="009D3B27"/>
    <w:rsid w:val="009D7140"/>
    <w:rsid w:val="009D7F3E"/>
    <w:rsid w:val="009E1691"/>
    <w:rsid w:val="009E37F4"/>
    <w:rsid w:val="009E4B1B"/>
    <w:rsid w:val="009F0199"/>
    <w:rsid w:val="009F5907"/>
    <w:rsid w:val="009F6EE5"/>
    <w:rsid w:val="00A01616"/>
    <w:rsid w:val="00A02206"/>
    <w:rsid w:val="00A06A24"/>
    <w:rsid w:val="00A10C06"/>
    <w:rsid w:val="00A12A42"/>
    <w:rsid w:val="00A210E3"/>
    <w:rsid w:val="00A226AB"/>
    <w:rsid w:val="00A2782B"/>
    <w:rsid w:val="00A334C2"/>
    <w:rsid w:val="00A36B7D"/>
    <w:rsid w:val="00A40150"/>
    <w:rsid w:val="00A44AE2"/>
    <w:rsid w:val="00A559DD"/>
    <w:rsid w:val="00A602D2"/>
    <w:rsid w:val="00A61587"/>
    <w:rsid w:val="00A61A92"/>
    <w:rsid w:val="00A62E02"/>
    <w:rsid w:val="00A64C96"/>
    <w:rsid w:val="00A6687C"/>
    <w:rsid w:val="00A66938"/>
    <w:rsid w:val="00A707BC"/>
    <w:rsid w:val="00A74164"/>
    <w:rsid w:val="00A811B5"/>
    <w:rsid w:val="00A83CB1"/>
    <w:rsid w:val="00A8445B"/>
    <w:rsid w:val="00A84A33"/>
    <w:rsid w:val="00A9203D"/>
    <w:rsid w:val="00A9741A"/>
    <w:rsid w:val="00AA38F6"/>
    <w:rsid w:val="00AA5CED"/>
    <w:rsid w:val="00AA704D"/>
    <w:rsid w:val="00AA7F37"/>
    <w:rsid w:val="00AB00EE"/>
    <w:rsid w:val="00AB0985"/>
    <w:rsid w:val="00AC1017"/>
    <w:rsid w:val="00AC1CC6"/>
    <w:rsid w:val="00AC3111"/>
    <w:rsid w:val="00AD1672"/>
    <w:rsid w:val="00AD481F"/>
    <w:rsid w:val="00AE4109"/>
    <w:rsid w:val="00AE6DB4"/>
    <w:rsid w:val="00AE75C5"/>
    <w:rsid w:val="00AE782D"/>
    <w:rsid w:val="00AF3D7B"/>
    <w:rsid w:val="00B00C5F"/>
    <w:rsid w:val="00B07725"/>
    <w:rsid w:val="00B07AC2"/>
    <w:rsid w:val="00B108DE"/>
    <w:rsid w:val="00B10C52"/>
    <w:rsid w:val="00B113EC"/>
    <w:rsid w:val="00B121E1"/>
    <w:rsid w:val="00B16A78"/>
    <w:rsid w:val="00B17BA3"/>
    <w:rsid w:val="00B210D0"/>
    <w:rsid w:val="00B215FE"/>
    <w:rsid w:val="00B272BA"/>
    <w:rsid w:val="00B35FB4"/>
    <w:rsid w:val="00B367E3"/>
    <w:rsid w:val="00B427BE"/>
    <w:rsid w:val="00B51162"/>
    <w:rsid w:val="00B53C72"/>
    <w:rsid w:val="00B53CC7"/>
    <w:rsid w:val="00B572B7"/>
    <w:rsid w:val="00B645A4"/>
    <w:rsid w:val="00B64FD7"/>
    <w:rsid w:val="00B65178"/>
    <w:rsid w:val="00B65664"/>
    <w:rsid w:val="00B65C21"/>
    <w:rsid w:val="00B70D51"/>
    <w:rsid w:val="00B74E51"/>
    <w:rsid w:val="00B809F9"/>
    <w:rsid w:val="00B9269B"/>
    <w:rsid w:val="00B9316A"/>
    <w:rsid w:val="00BA0382"/>
    <w:rsid w:val="00BA20E3"/>
    <w:rsid w:val="00BB28A9"/>
    <w:rsid w:val="00BB5C6A"/>
    <w:rsid w:val="00BC0E66"/>
    <w:rsid w:val="00BD0822"/>
    <w:rsid w:val="00BD742C"/>
    <w:rsid w:val="00BD78AE"/>
    <w:rsid w:val="00BE5E1E"/>
    <w:rsid w:val="00BE6362"/>
    <w:rsid w:val="00BF5D5A"/>
    <w:rsid w:val="00C00272"/>
    <w:rsid w:val="00C1055B"/>
    <w:rsid w:val="00C123FD"/>
    <w:rsid w:val="00C1401E"/>
    <w:rsid w:val="00C16FCD"/>
    <w:rsid w:val="00C20F99"/>
    <w:rsid w:val="00C2277D"/>
    <w:rsid w:val="00C27CF2"/>
    <w:rsid w:val="00C30BB9"/>
    <w:rsid w:val="00C36ED7"/>
    <w:rsid w:val="00C406B4"/>
    <w:rsid w:val="00C40942"/>
    <w:rsid w:val="00C41629"/>
    <w:rsid w:val="00C442B3"/>
    <w:rsid w:val="00C568DD"/>
    <w:rsid w:val="00C56E6E"/>
    <w:rsid w:val="00C57032"/>
    <w:rsid w:val="00C573FC"/>
    <w:rsid w:val="00C61CCD"/>
    <w:rsid w:val="00C650F1"/>
    <w:rsid w:val="00C65BC8"/>
    <w:rsid w:val="00C66F20"/>
    <w:rsid w:val="00C70268"/>
    <w:rsid w:val="00C748C8"/>
    <w:rsid w:val="00C82387"/>
    <w:rsid w:val="00C847D7"/>
    <w:rsid w:val="00C84F94"/>
    <w:rsid w:val="00C87387"/>
    <w:rsid w:val="00C90236"/>
    <w:rsid w:val="00C9052D"/>
    <w:rsid w:val="00C90B82"/>
    <w:rsid w:val="00CA4273"/>
    <w:rsid w:val="00CA47A3"/>
    <w:rsid w:val="00CA5601"/>
    <w:rsid w:val="00CA61F4"/>
    <w:rsid w:val="00CB1638"/>
    <w:rsid w:val="00CB49C8"/>
    <w:rsid w:val="00CC3D0E"/>
    <w:rsid w:val="00CC40C1"/>
    <w:rsid w:val="00CC6147"/>
    <w:rsid w:val="00CD15F4"/>
    <w:rsid w:val="00CD1BEE"/>
    <w:rsid w:val="00CD34C8"/>
    <w:rsid w:val="00CD36D9"/>
    <w:rsid w:val="00CD4FE6"/>
    <w:rsid w:val="00CE0ABC"/>
    <w:rsid w:val="00CE7464"/>
    <w:rsid w:val="00CF2B72"/>
    <w:rsid w:val="00D01D04"/>
    <w:rsid w:val="00D13EFC"/>
    <w:rsid w:val="00D14DF7"/>
    <w:rsid w:val="00D14E2F"/>
    <w:rsid w:val="00D17EAE"/>
    <w:rsid w:val="00D20EA5"/>
    <w:rsid w:val="00D22B06"/>
    <w:rsid w:val="00D23C8E"/>
    <w:rsid w:val="00D24DB8"/>
    <w:rsid w:val="00D271D5"/>
    <w:rsid w:val="00D43FC3"/>
    <w:rsid w:val="00D54120"/>
    <w:rsid w:val="00D541C5"/>
    <w:rsid w:val="00D55B50"/>
    <w:rsid w:val="00D566BB"/>
    <w:rsid w:val="00D5754F"/>
    <w:rsid w:val="00D663B4"/>
    <w:rsid w:val="00D716ED"/>
    <w:rsid w:val="00D71A89"/>
    <w:rsid w:val="00D74570"/>
    <w:rsid w:val="00D763D2"/>
    <w:rsid w:val="00D87D39"/>
    <w:rsid w:val="00D92768"/>
    <w:rsid w:val="00D93193"/>
    <w:rsid w:val="00D93E06"/>
    <w:rsid w:val="00D97263"/>
    <w:rsid w:val="00DA3E6C"/>
    <w:rsid w:val="00DA7983"/>
    <w:rsid w:val="00DB2431"/>
    <w:rsid w:val="00DB6EC0"/>
    <w:rsid w:val="00DB7057"/>
    <w:rsid w:val="00DD29CD"/>
    <w:rsid w:val="00DE1BD6"/>
    <w:rsid w:val="00DE3A2E"/>
    <w:rsid w:val="00DF2FEF"/>
    <w:rsid w:val="00DF33F2"/>
    <w:rsid w:val="00DF7BB4"/>
    <w:rsid w:val="00E020A3"/>
    <w:rsid w:val="00E06096"/>
    <w:rsid w:val="00E125A2"/>
    <w:rsid w:val="00E1266D"/>
    <w:rsid w:val="00E13D86"/>
    <w:rsid w:val="00E413F6"/>
    <w:rsid w:val="00E41BA7"/>
    <w:rsid w:val="00E4263E"/>
    <w:rsid w:val="00E44D20"/>
    <w:rsid w:val="00E473FB"/>
    <w:rsid w:val="00E56473"/>
    <w:rsid w:val="00E57AC1"/>
    <w:rsid w:val="00E607E5"/>
    <w:rsid w:val="00E72D25"/>
    <w:rsid w:val="00E74023"/>
    <w:rsid w:val="00E813B7"/>
    <w:rsid w:val="00E81538"/>
    <w:rsid w:val="00E864DA"/>
    <w:rsid w:val="00E94F12"/>
    <w:rsid w:val="00EA1247"/>
    <w:rsid w:val="00EA3108"/>
    <w:rsid w:val="00EA5A41"/>
    <w:rsid w:val="00EB365A"/>
    <w:rsid w:val="00EB392D"/>
    <w:rsid w:val="00EB514F"/>
    <w:rsid w:val="00EC0642"/>
    <w:rsid w:val="00EC100C"/>
    <w:rsid w:val="00EC4B72"/>
    <w:rsid w:val="00ED0C67"/>
    <w:rsid w:val="00ED5BB1"/>
    <w:rsid w:val="00EE4023"/>
    <w:rsid w:val="00EE443E"/>
    <w:rsid w:val="00EE4F3B"/>
    <w:rsid w:val="00EE7764"/>
    <w:rsid w:val="00EF050B"/>
    <w:rsid w:val="00EF07D9"/>
    <w:rsid w:val="00EF080B"/>
    <w:rsid w:val="00EF4982"/>
    <w:rsid w:val="00EF5D60"/>
    <w:rsid w:val="00F0376E"/>
    <w:rsid w:val="00F1471D"/>
    <w:rsid w:val="00F14A97"/>
    <w:rsid w:val="00F150AA"/>
    <w:rsid w:val="00F16FEA"/>
    <w:rsid w:val="00F21B7B"/>
    <w:rsid w:val="00F24CDF"/>
    <w:rsid w:val="00F27248"/>
    <w:rsid w:val="00F31908"/>
    <w:rsid w:val="00F34576"/>
    <w:rsid w:val="00F347D2"/>
    <w:rsid w:val="00F34DE5"/>
    <w:rsid w:val="00F3528D"/>
    <w:rsid w:val="00F40E89"/>
    <w:rsid w:val="00F44113"/>
    <w:rsid w:val="00F449D4"/>
    <w:rsid w:val="00F44D07"/>
    <w:rsid w:val="00F4546B"/>
    <w:rsid w:val="00F52F68"/>
    <w:rsid w:val="00F56C05"/>
    <w:rsid w:val="00F633C9"/>
    <w:rsid w:val="00F67BD5"/>
    <w:rsid w:val="00F71277"/>
    <w:rsid w:val="00F72D41"/>
    <w:rsid w:val="00F7774B"/>
    <w:rsid w:val="00F87990"/>
    <w:rsid w:val="00F92D61"/>
    <w:rsid w:val="00F96750"/>
    <w:rsid w:val="00FA002B"/>
    <w:rsid w:val="00FA2A16"/>
    <w:rsid w:val="00FA54B9"/>
    <w:rsid w:val="00FB249B"/>
    <w:rsid w:val="00FB2D28"/>
    <w:rsid w:val="00FB7D1A"/>
    <w:rsid w:val="00FB7D81"/>
    <w:rsid w:val="00FC0DF8"/>
    <w:rsid w:val="00FC4A26"/>
    <w:rsid w:val="00FC6F01"/>
    <w:rsid w:val="00FC72C0"/>
    <w:rsid w:val="00FD2BAF"/>
    <w:rsid w:val="00FD6C52"/>
    <w:rsid w:val="00FF22D5"/>
    <w:rsid w:val="00FF596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54DB50"/>
  <w15:docId w15:val="{7679F515-DB76-41E8-809C-1ABFE2552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0D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730A76"/>
    <w:pPr>
      <w:keepNext/>
      <w:spacing w:after="0" w:line="240" w:lineRule="auto"/>
      <w:outlineLvl w:val="1"/>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uiPriority w:val="34"/>
    <w:qFormat/>
    <w:rsid w:val="005C7CF4"/>
    <w:pPr>
      <w:ind w:left="720"/>
      <w:contextualSpacing/>
    </w:pPr>
  </w:style>
  <w:style w:type="character" w:customStyle="1" w:styleId="Heading2Char">
    <w:name w:val="Heading 2 Char"/>
    <w:basedOn w:val="DefaultParagraphFont"/>
    <w:link w:val="Heading2"/>
    <w:rsid w:val="00730A76"/>
    <w:rPr>
      <w:rFonts w:ascii="Times New Roman" w:eastAsia="Times New Roman" w:hAnsi="Times New Roman" w:cs="Times New Roman"/>
      <w:b/>
      <w:bCs/>
      <w:szCs w:val="24"/>
    </w:rPr>
  </w:style>
  <w:style w:type="paragraph" w:customStyle="1" w:styleId="TableParagraph">
    <w:name w:val="Table Paragraph"/>
    <w:basedOn w:val="Normal"/>
    <w:uiPriority w:val="1"/>
    <w:qFormat/>
    <w:rsid w:val="00EF080B"/>
    <w:pPr>
      <w:widowControl w:val="0"/>
      <w:autoSpaceDE w:val="0"/>
      <w:autoSpaceDN w:val="0"/>
      <w:spacing w:before="72" w:after="0" w:line="240" w:lineRule="auto"/>
      <w:ind w:left="107"/>
    </w:pPr>
    <w:rPr>
      <w:rFonts w:ascii="Arial" w:eastAsia="Arial" w:hAnsi="Arial" w:cs="Arial"/>
    </w:rPr>
  </w:style>
  <w:style w:type="paragraph" w:styleId="NoSpacing">
    <w:name w:val="No Spacing"/>
    <w:uiPriority w:val="1"/>
    <w:qFormat/>
    <w:rsid w:val="00C30BB9"/>
    <w:pPr>
      <w:spacing w:after="0" w:line="240" w:lineRule="auto"/>
    </w:pPr>
    <w:rPr>
      <w:rFonts w:ascii="Calibri" w:eastAsia="Calibri" w:hAnsi="Calibri" w:cs="Times New Roman"/>
      <w:lang w:val="en-IN"/>
    </w:rPr>
  </w:style>
  <w:style w:type="character" w:customStyle="1" w:styleId="ListParagraphChar">
    <w:name w:val="List Paragraph Char"/>
    <w:link w:val="ListParagraph"/>
    <w:uiPriority w:val="34"/>
    <w:locked/>
    <w:rsid w:val="00E125A2"/>
  </w:style>
  <w:style w:type="character" w:customStyle="1" w:styleId="Heading1Char">
    <w:name w:val="Heading 1 Char"/>
    <w:basedOn w:val="DefaultParagraphFont"/>
    <w:link w:val="Heading1"/>
    <w:uiPriority w:val="9"/>
    <w:rsid w:val="00580DF8"/>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rsid w:val="0081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191B"/>
    <w:rPr>
      <w:color w:val="0000FF" w:themeColor="hyperlink"/>
      <w:u w:val="single"/>
    </w:rPr>
  </w:style>
  <w:style w:type="character" w:styleId="UnresolvedMention">
    <w:name w:val="Unresolved Mention"/>
    <w:basedOn w:val="DefaultParagraphFont"/>
    <w:uiPriority w:val="99"/>
    <w:semiHidden/>
    <w:unhideWhenUsed/>
    <w:rsid w:val="005219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69605">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3128441">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43684344">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72976140">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18579588">
      <w:bodyDiv w:val="1"/>
      <w:marLeft w:val="0"/>
      <w:marRight w:val="0"/>
      <w:marTop w:val="0"/>
      <w:marBottom w:val="0"/>
      <w:divBdr>
        <w:top w:val="none" w:sz="0" w:space="0" w:color="auto"/>
        <w:left w:val="none" w:sz="0" w:space="0" w:color="auto"/>
        <w:bottom w:val="none" w:sz="0" w:space="0" w:color="auto"/>
        <w:right w:val="none" w:sz="0" w:space="0" w:color="auto"/>
      </w:divBdr>
    </w:div>
    <w:div w:id="406459914">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98607819">
      <w:bodyDiv w:val="1"/>
      <w:marLeft w:val="0"/>
      <w:marRight w:val="0"/>
      <w:marTop w:val="0"/>
      <w:marBottom w:val="0"/>
      <w:divBdr>
        <w:top w:val="none" w:sz="0" w:space="0" w:color="auto"/>
        <w:left w:val="none" w:sz="0" w:space="0" w:color="auto"/>
        <w:bottom w:val="none" w:sz="0" w:space="0" w:color="auto"/>
        <w:right w:val="none" w:sz="0" w:space="0" w:color="auto"/>
      </w:divBdr>
    </w:div>
    <w:div w:id="618798705">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728266700">
      <w:bodyDiv w:val="1"/>
      <w:marLeft w:val="0"/>
      <w:marRight w:val="0"/>
      <w:marTop w:val="0"/>
      <w:marBottom w:val="0"/>
      <w:divBdr>
        <w:top w:val="none" w:sz="0" w:space="0" w:color="auto"/>
        <w:left w:val="none" w:sz="0" w:space="0" w:color="auto"/>
        <w:bottom w:val="none" w:sz="0" w:space="0" w:color="auto"/>
        <w:right w:val="none" w:sz="0" w:space="0" w:color="auto"/>
      </w:divBdr>
    </w:div>
    <w:div w:id="862940734">
      <w:bodyDiv w:val="1"/>
      <w:marLeft w:val="0"/>
      <w:marRight w:val="0"/>
      <w:marTop w:val="0"/>
      <w:marBottom w:val="0"/>
      <w:divBdr>
        <w:top w:val="none" w:sz="0" w:space="0" w:color="auto"/>
        <w:left w:val="none" w:sz="0" w:space="0" w:color="auto"/>
        <w:bottom w:val="none" w:sz="0" w:space="0" w:color="auto"/>
        <w:right w:val="none" w:sz="0" w:space="0" w:color="auto"/>
      </w:divBdr>
    </w:div>
    <w:div w:id="1078332478">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74568931">
      <w:bodyDiv w:val="1"/>
      <w:marLeft w:val="0"/>
      <w:marRight w:val="0"/>
      <w:marTop w:val="0"/>
      <w:marBottom w:val="0"/>
      <w:divBdr>
        <w:top w:val="none" w:sz="0" w:space="0" w:color="auto"/>
        <w:left w:val="none" w:sz="0" w:space="0" w:color="auto"/>
        <w:bottom w:val="none" w:sz="0" w:space="0" w:color="auto"/>
        <w:right w:val="none" w:sz="0" w:space="0" w:color="auto"/>
      </w:divBdr>
    </w:div>
    <w:div w:id="1205484154">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54824026">
      <w:bodyDiv w:val="1"/>
      <w:marLeft w:val="0"/>
      <w:marRight w:val="0"/>
      <w:marTop w:val="0"/>
      <w:marBottom w:val="0"/>
      <w:divBdr>
        <w:top w:val="none" w:sz="0" w:space="0" w:color="auto"/>
        <w:left w:val="none" w:sz="0" w:space="0" w:color="auto"/>
        <w:bottom w:val="none" w:sz="0" w:space="0" w:color="auto"/>
        <w:right w:val="none" w:sz="0" w:space="0" w:color="auto"/>
      </w:divBdr>
    </w:div>
    <w:div w:id="1369839918">
      <w:bodyDiv w:val="1"/>
      <w:marLeft w:val="0"/>
      <w:marRight w:val="0"/>
      <w:marTop w:val="0"/>
      <w:marBottom w:val="0"/>
      <w:divBdr>
        <w:top w:val="none" w:sz="0" w:space="0" w:color="auto"/>
        <w:left w:val="none" w:sz="0" w:space="0" w:color="auto"/>
        <w:bottom w:val="none" w:sz="0" w:space="0" w:color="auto"/>
        <w:right w:val="none" w:sz="0" w:space="0" w:color="auto"/>
      </w:divBdr>
    </w:div>
    <w:div w:id="1402873097">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628319909">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835147223">
      <w:bodyDiv w:val="1"/>
      <w:marLeft w:val="0"/>
      <w:marRight w:val="0"/>
      <w:marTop w:val="0"/>
      <w:marBottom w:val="0"/>
      <w:divBdr>
        <w:top w:val="none" w:sz="0" w:space="0" w:color="auto"/>
        <w:left w:val="none" w:sz="0" w:space="0" w:color="auto"/>
        <w:bottom w:val="none" w:sz="0" w:space="0" w:color="auto"/>
        <w:right w:val="none" w:sz="0" w:space="0" w:color="auto"/>
      </w:divBdr>
    </w:div>
    <w:div w:id="1937899932">
      <w:bodyDiv w:val="1"/>
      <w:marLeft w:val="0"/>
      <w:marRight w:val="0"/>
      <w:marTop w:val="0"/>
      <w:marBottom w:val="0"/>
      <w:divBdr>
        <w:top w:val="none" w:sz="0" w:space="0" w:color="auto"/>
        <w:left w:val="none" w:sz="0" w:space="0" w:color="auto"/>
        <w:bottom w:val="none" w:sz="0" w:space="0" w:color="auto"/>
        <w:right w:val="none" w:sz="0" w:space="0" w:color="auto"/>
      </w:divBdr>
    </w:div>
    <w:div w:id="2021396253">
      <w:bodyDiv w:val="1"/>
      <w:marLeft w:val="0"/>
      <w:marRight w:val="0"/>
      <w:marTop w:val="0"/>
      <w:marBottom w:val="0"/>
      <w:divBdr>
        <w:top w:val="none" w:sz="0" w:space="0" w:color="auto"/>
        <w:left w:val="none" w:sz="0" w:space="0" w:color="auto"/>
        <w:bottom w:val="none" w:sz="0" w:space="0" w:color="auto"/>
        <w:right w:val="none" w:sz="0" w:space="0" w:color="auto"/>
      </w:divBdr>
    </w:div>
    <w:div w:id="203529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50920-4893-44D3-92E6-F0A163056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4</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Venkatesh Karri {वेंकटेश कर्री}</dc:creator>
  <cp:lastModifiedBy>Umesh Kumar Yadav {उमेश कुमार यादव}</cp:lastModifiedBy>
  <cp:revision>142</cp:revision>
  <cp:lastPrinted>2021-10-14T07:43:00Z</cp:lastPrinted>
  <dcterms:created xsi:type="dcterms:W3CDTF">2020-09-28T09:16:00Z</dcterms:created>
  <dcterms:modified xsi:type="dcterms:W3CDTF">2021-11-02T12:04:00Z</dcterms:modified>
</cp:coreProperties>
</file>